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30961" w14:textId="3D6C9400" w:rsidR="00BE05ED" w:rsidRDefault="00BE05ED" w:rsidP="00BE05ED">
      <w:pPr>
        <w:jc w:val="both"/>
        <w:rPr>
          <w:rFonts w:ascii="Arial" w:hAnsi="Arial" w:cs="Arial"/>
          <w:b/>
          <w:bCs/>
          <w:sz w:val="20"/>
          <w:szCs w:val="20"/>
          <w:lang w:val="en-US"/>
        </w:rPr>
      </w:pPr>
      <w:r w:rsidRPr="00132648">
        <w:rPr>
          <w:rFonts w:ascii="Arial" w:hAnsi="Arial" w:cs="Arial"/>
          <w:b/>
          <w:bCs/>
          <w:sz w:val="20"/>
          <w:szCs w:val="20"/>
          <w:lang w:val="en-US"/>
        </w:rPr>
        <w:t>LIGHTING CONTROLS</w:t>
      </w:r>
    </w:p>
    <w:p w14:paraId="5DABA933" w14:textId="77777777" w:rsidR="00BE05ED" w:rsidRPr="00132648" w:rsidRDefault="00BE05ED" w:rsidP="00BE05ED">
      <w:pPr>
        <w:jc w:val="both"/>
        <w:rPr>
          <w:rFonts w:ascii="Arial" w:hAnsi="Arial" w:cs="Arial"/>
          <w:b/>
          <w:bCs/>
          <w:sz w:val="20"/>
          <w:szCs w:val="20"/>
          <w:lang w:val="en-US"/>
        </w:rPr>
      </w:pPr>
    </w:p>
    <w:p w14:paraId="5DBE7CEF" w14:textId="6BA5C740" w:rsidR="00BE05ED" w:rsidRDefault="00BE05ED" w:rsidP="00BE05ED">
      <w:pPr>
        <w:jc w:val="both"/>
        <w:rPr>
          <w:rFonts w:ascii="Arial" w:hAnsi="Arial" w:cs="Arial"/>
          <w:sz w:val="18"/>
          <w:szCs w:val="18"/>
          <w:lang w:val="en-US"/>
        </w:rPr>
      </w:pPr>
      <w:r w:rsidRPr="00BE05ED">
        <w:rPr>
          <w:rFonts w:ascii="Arial" w:hAnsi="Arial" w:cs="Arial"/>
          <w:sz w:val="18"/>
          <w:szCs w:val="18"/>
          <w:lang w:val="en-US"/>
        </w:rPr>
        <w:t xml:space="preserve">Intelligent lighting management will be installed in the amphitheaters, ensuring that the light sources are completely switched off when not in use. The system will ensure modularity of operation depending on the activity, conference, projection, etc., and should be scalable to allow for possible extension to new installations. The management principle will be based on </w:t>
      </w:r>
      <w:r w:rsidRPr="00BE05ED">
        <w:rPr>
          <w:rFonts w:ascii="Arial" w:hAnsi="Arial" w:cs="Arial"/>
          <w:b/>
          <w:bCs/>
          <w:sz w:val="18"/>
          <w:szCs w:val="18"/>
          <w:lang w:val="en-US"/>
        </w:rPr>
        <w:t>DALI2</w:t>
      </w:r>
      <w:r w:rsidRPr="00BE05ED">
        <w:rPr>
          <w:rFonts w:ascii="Arial" w:hAnsi="Arial" w:cs="Arial"/>
          <w:sz w:val="18"/>
          <w:szCs w:val="18"/>
          <w:lang w:val="en-US"/>
        </w:rPr>
        <w:t xml:space="preserve"> technology, to </w:t>
      </w:r>
      <w:r w:rsidRPr="00BE05ED">
        <w:rPr>
          <w:rFonts w:ascii="Arial" w:hAnsi="Arial" w:cs="Arial"/>
          <w:b/>
          <w:bCs/>
          <w:sz w:val="18"/>
          <w:szCs w:val="18"/>
          <w:lang w:val="en-US"/>
        </w:rPr>
        <w:t>IEC 62386</w:t>
      </w:r>
      <w:r w:rsidRPr="00BE05ED">
        <w:rPr>
          <w:rFonts w:ascii="Arial" w:hAnsi="Arial" w:cs="Arial"/>
          <w:sz w:val="18"/>
          <w:szCs w:val="18"/>
          <w:lang w:val="en-US"/>
        </w:rPr>
        <w:t xml:space="preserve"> standard. The DALI bus will be used to connect luminaires and presence detectors via controllers or bus interfaces connected to the </w:t>
      </w:r>
      <w:r w:rsidR="008F665D">
        <w:rPr>
          <w:rFonts w:ascii="Arial" w:hAnsi="Arial" w:cs="Arial"/>
          <w:sz w:val="18"/>
          <w:szCs w:val="18"/>
          <w:lang w:val="en-US"/>
        </w:rPr>
        <w:t>GTB</w:t>
      </w:r>
      <w:r w:rsidRPr="00BE05ED">
        <w:rPr>
          <w:rFonts w:ascii="Arial" w:hAnsi="Arial" w:cs="Arial"/>
          <w:sz w:val="18"/>
          <w:szCs w:val="18"/>
          <w:lang w:val="en-US"/>
        </w:rPr>
        <w:t>. Each luminaire will be addressed individually, to report the status and faults of each device to the supervision system.</w:t>
      </w:r>
    </w:p>
    <w:p w14:paraId="35EF9455" w14:textId="77777777" w:rsidR="00BE05ED" w:rsidRPr="00132648" w:rsidRDefault="00BE05ED" w:rsidP="00BE05ED">
      <w:pPr>
        <w:jc w:val="both"/>
        <w:rPr>
          <w:rFonts w:ascii="Arial" w:hAnsi="Arial" w:cs="Arial"/>
          <w:sz w:val="18"/>
          <w:szCs w:val="18"/>
          <w:lang w:val="en-US"/>
        </w:rPr>
      </w:pPr>
    </w:p>
    <w:p w14:paraId="6FCBD708" w14:textId="77777777" w:rsidR="00BE05ED" w:rsidRPr="00132648" w:rsidRDefault="00BE05ED" w:rsidP="00BE05ED">
      <w:pPr>
        <w:jc w:val="both"/>
        <w:rPr>
          <w:rFonts w:ascii="Arial" w:hAnsi="Arial" w:cs="Arial"/>
          <w:sz w:val="18"/>
          <w:szCs w:val="18"/>
          <w:lang w:val="en-US"/>
        </w:rPr>
      </w:pPr>
      <w:r w:rsidRPr="00132648">
        <w:rPr>
          <w:rFonts w:ascii="Arial" w:hAnsi="Arial" w:cs="Arial"/>
          <w:sz w:val="18"/>
          <w:szCs w:val="18"/>
          <w:lang w:val="en-US"/>
        </w:rPr>
        <w:t xml:space="preserve">The system is either stand-alone or can be linked to </w:t>
      </w:r>
      <w:r>
        <w:rPr>
          <w:rFonts w:ascii="Arial" w:hAnsi="Arial" w:cs="Arial"/>
          <w:sz w:val="18"/>
          <w:szCs w:val="18"/>
          <w:lang w:val="en-US"/>
        </w:rPr>
        <w:t xml:space="preserve">GTB </w:t>
      </w:r>
      <w:r w:rsidRPr="00132648">
        <w:rPr>
          <w:rFonts w:ascii="Arial" w:hAnsi="Arial" w:cs="Arial"/>
          <w:sz w:val="18"/>
          <w:szCs w:val="18"/>
          <w:lang w:val="en-US"/>
        </w:rPr>
        <w:t xml:space="preserve">system by interfacing the DALI protocol to the BACnet protocol.  </w:t>
      </w:r>
    </w:p>
    <w:p w14:paraId="7A05318F" w14:textId="77777777" w:rsidR="00BE05ED" w:rsidRPr="00132648" w:rsidRDefault="00BE05ED" w:rsidP="00BE05ED">
      <w:pPr>
        <w:jc w:val="both"/>
        <w:rPr>
          <w:rFonts w:ascii="Arial" w:hAnsi="Arial" w:cs="Arial"/>
          <w:sz w:val="18"/>
          <w:szCs w:val="18"/>
          <w:lang w:val="en-US"/>
        </w:rPr>
      </w:pPr>
    </w:p>
    <w:p w14:paraId="344B2B45" w14:textId="77777777" w:rsidR="00BE05ED" w:rsidRPr="00132648" w:rsidRDefault="00BE05ED" w:rsidP="00BE05ED">
      <w:pPr>
        <w:jc w:val="both"/>
        <w:rPr>
          <w:rFonts w:ascii="Arial" w:hAnsi="Arial" w:cs="Arial"/>
          <w:sz w:val="18"/>
          <w:szCs w:val="18"/>
          <w:lang w:val="en-US"/>
        </w:rPr>
      </w:pPr>
      <w:r w:rsidRPr="00132648">
        <w:rPr>
          <w:rFonts w:ascii="Arial" w:hAnsi="Arial" w:cs="Arial"/>
          <w:sz w:val="18"/>
          <w:szCs w:val="18"/>
          <w:lang w:val="en-US"/>
        </w:rPr>
        <w:t xml:space="preserve">Through the components connected to the BUS, this solution will provide the following functions </w:t>
      </w:r>
    </w:p>
    <w:p w14:paraId="42C7B455" w14:textId="77777777" w:rsidR="00BE05ED" w:rsidRPr="00132648" w:rsidRDefault="00BE05ED" w:rsidP="00BE05ED">
      <w:pPr>
        <w:jc w:val="both"/>
        <w:rPr>
          <w:rFonts w:ascii="Arial" w:hAnsi="Arial" w:cs="Arial"/>
          <w:sz w:val="18"/>
          <w:szCs w:val="18"/>
          <w:lang w:val="en-US"/>
        </w:rPr>
      </w:pPr>
    </w:p>
    <w:p w14:paraId="025DF88D" w14:textId="77777777" w:rsidR="00BE05ED" w:rsidRPr="00E5052B" w:rsidRDefault="00BE05ED" w:rsidP="00BE05ED">
      <w:pPr>
        <w:pStyle w:val="Paragraphedeliste"/>
        <w:numPr>
          <w:ilvl w:val="0"/>
          <w:numId w:val="1"/>
        </w:numPr>
        <w:jc w:val="both"/>
        <w:rPr>
          <w:rFonts w:ascii="Arial" w:hAnsi="Arial" w:cs="Arial"/>
          <w:color w:val="FF0000"/>
          <w:sz w:val="18"/>
          <w:szCs w:val="18"/>
          <w:lang w:val="en-US"/>
        </w:rPr>
      </w:pPr>
      <w:r w:rsidRPr="00E5052B">
        <w:rPr>
          <w:rFonts w:ascii="Arial" w:hAnsi="Arial" w:cs="Arial"/>
          <w:color w:val="FF0000"/>
          <w:sz w:val="18"/>
          <w:szCs w:val="18"/>
          <w:lang w:val="en-US"/>
        </w:rPr>
        <w:t>Occupancy management by presence detection</w:t>
      </w:r>
    </w:p>
    <w:p w14:paraId="6A14DA44" w14:textId="77777777" w:rsidR="00BE05ED" w:rsidRPr="00E5052B" w:rsidRDefault="00BE05ED" w:rsidP="00BE05ED">
      <w:pPr>
        <w:pStyle w:val="Paragraphedeliste"/>
        <w:numPr>
          <w:ilvl w:val="0"/>
          <w:numId w:val="1"/>
        </w:numPr>
        <w:jc w:val="both"/>
        <w:rPr>
          <w:rFonts w:ascii="Arial" w:hAnsi="Arial" w:cs="Arial"/>
          <w:color w:val="FF0000"/>
          <w:sz w:val="18"/>
          <w:szCs w:val="18"/>
          <w:lang w:val="en-US"/>
        </w:rPr>
      </w:pPr>
      <w:r w:rsidRPr="00E5052B">
        <w:rPr>
          <w:rFonts w:ascii="Arial" w:hAnsi="Arial" w:cs="Arial"/>
          <w:color w:val="FF0000"/>
          <w:sz w:val="18"/>
          <w:szCs w:val="18"/>
          <w:lang w:val="en-US"/>
        </w:rPr>
        <w:t>Dimming of lighting, constant light threshold</w:t>
      </w:r>
    </w:p>
    <w:p w14:paraId="3D064084" w14:textId="77777777" w:rsidR="00BE05ED" w:rsidRPr="00E5052B" w:rsidRDefault="00BE05ED" w:rsidP="00BE05ED">
      <w:pPr>
        <w:pStyle w:val="Paragraphedeliste"/>
        <w:numPr>
          <w:ilvl w:val="0"/>
          <w:numId w:val="1"/>
        </w:numPr>
        <w:jc w:val="both"/>
        <w:rPr>
          <w:rFonts w:ascii="Arial" w:hAnsi="Arial" w:cs="Arial"/>
          <w:color w:val="FF0000"/>
          <w:sz w:val="18"/>
          <w:szCs w:val="18"/>
          <w:lang w:val="en-US"/>
        </w:rPr>
      </w:pPr>
      <w:r w:rsidRPr="00E5052B">
        <w:rPr>
          <w:rFonts w:ascii="Arial" w:hAnsi="Arial" w:cs="Arial"/>
          <w:color w:val="FF0000"/>
          <w:sz w:val="18"/>
          <w:szCs w:val="18"/>
          <w:lang w:val="en-US"/>
        </w:rPr>
        <w:t xml:space="preserve">Main lighting of the amphitheater segmented into at least 2 groups: 1st day / 2nd day </w:t>
      </w:r>
    </w:p>
    <w:p w14:paraId="33E5E251" w14:textId="77777777" w:rsidR="00BE05ED" w:rsidRPr="00E5052B" w:rsidRDefault="00BE05ED" w:rsidP="00BE05ED">
      <w:pPr>
        <w:pStyle w:val="Paragraphedeliste"/>
        <w:numPr>
          <w:ilvl w:val="0"/>
          <w:numId w:val="1"/>
        </w:numPr>
        <w:jc w:val="both"/>
        <w:rPr>
          <w:rFonts w:ascii="Arial" w:hAnsi="Arial" w:cs="Arial"/>
          <w:color w:val="FF0000"/>
          <w:sz w:val="18"/>
          <w:szCs w:val="18"/>
          <w:lang w:val="en-US"/>
        </w:rPr>
      </w:pPr>
      <w:r w:rsidRPr="00E5052B">
        <w:rPr>
          <w:rFonts w:ascii="Arial" w:hAnsi="Arial" w:cs="Arial"/>
          <w:color w:val="FF0000"/>
          <w:sz w:val="18"/>
          <w:szCs w:val="18"/>
          <w:lang w:val="en-US"/>
        </w:rPr>
        <w:t>Management of lecturer lighting</w:t>
      </w:r>
    </w:p>
    <w:p w14:paraId="15281984" w14:textId="77777777" w:rsidR="00BE05ED" w:rsidRPr="00E5052B" w:rsidRDefault="00BE05ED" w:rsidP="00BE05ED">
      <w:pPr>
        <w:pStyle w:val="Paragraphedeliste"/>
        <w:numPr>
          <w:ilvl w:val="0"/>
          <w:numId w:val="1"/>
        </w:numPr>
        <w:jc w:val="both"/>
        <w:rPr>
          <w:rFonts w:ascii="Arial" w:hAnsi="Arial" w:cs="Arial"/>
          <w:color w:val="FF0000"/>
          <w:sz w:val="18"/>
          <w:szCs w:val="18"/>
          <w:lang w:val="en-US"/>
        </w:rPr>
      </w:pPr>
      <w:r w:rsidRPr="00E5052B">
        <w:rPr>
          <w:rFonts w:ascii="Arial" w:hAnsi="Arial" w:cs="Arial"/>
          <w:color w:val="FF0000"/>
          <w:sz w:val="18"/>
          <w:szCs w:val="18"/>
          <w:lang w:val="en-US"/>
        </w:rPr>
        <w:t xml:space="preserve">Table Management or screen lighting </w:t>
      </w:r>
    </w:p>
    <w:p w14:paraId="3E67997F" w14:textId="77777777" w:rsidR="00BE05ED" w:rsidRPr="00E5052B" w:rsidRDefault="00BE05ED" w:rsidP="00BE05ED">
      <w:pPr>
        <w:pStyle w:val="Paragraphedeliste"/>
        <w:numPr>
          <w:ilvl w:val="0"/>
          <w:numId w:val="1"/>
        </w:numPr>
        <w:jc w:val="both"/>
        <w:rPr>
          <w:rFonts w:ascii="Arial" w:hAnsi="Arial" w:cs="Arial"/>
          <w:color w:val="FF0000"/>
          <w:sz w:val="18"/>
          <w:szCs w:val="18"/>
          <w:lang w:val="en-US"/>
        </w:rPr>
      </w:pPr>
      <w:r w:rsidRPr="00E5052B">
        <w:rPr>
          <w:rFonts w:ascii="Arial" w:hAnsi="Arial" w:cs="Arial"/>
          <w:color w:val="FF0000"/>
          <w:sz w:val="18"/>
          <w:szCs w:val="18"/>
          <w:lang w:val="en-US"/>
        </w:rPr>
        <w:t xml:space="preserve">By control panel not accessible to the public: </w:t>
      </w:r>
    </w:p>
    <w:p w14:paraId="27786DFC" w14:textId="77777777" w:rsidR="00BE05ED" w:rsidRPr="00E5052B" w:rsidRDefault="00BE05ED" w:rsidP="00BE05ED">
      <w:pPr>
        <w:pStyle w:val="Paragraphedeliste"/>
        <w:ind w:left="360"/>
        <w:jc w:val="both"/>
        <w:rPr>
          <w:rFonts w:ascii="Arial" w:hAnsi="Arial" w:cs="Arial"/>
          <w:color w:val="FF0000"/>
          <w:sz w:val="18"/>
          <w:szCs w:val="18"/>
          <w:lang w:val="en-US"/>
        </w:rPr>
      </w:pPr>
      <w:r w:rsidRPr="00E5052B">
        <w:rPr>
          <w:rFonts w:ascii="Arial" w:hAnsi="Arial" w:cs="Arial"/>
          <w:color w:val="FF0000"/>
          <w:sz w:val="18"/>
          <w:szCs w:val="18"/>
          <w:lang w:val="en-US"/>
        </w:rPr>
        <w:t>Override Management of the different lighting circuits (On / Off / Dimming)</w:t>
      </w:r>
    </w:p>
    <w:p w14:paraId="52203603" w14:textId="77777777" w:rsidR="00BE05ED" w:rsidRPr="00E5052B" w:rsidRDefault="00BE05ED" w:rsidP="00BE05ED">
      <w:pPr>
        <w:pStyle w:val="Paragraphedeliste"/>
        <w:ind w:left="360"/>
        <w:jc w:val="both"/>
        <w:rPr>
          <w:rFonts w:ascii="Arial" w:hAnsi="Arial" w:cs="Arial"/>
          <w:color w:val="FF0000"/>
          <w:sz w:val="18"/>
          <w:szCs w:val="18"/>
          <w:lang w:val="en-US"/>
        </w:rPr>
      </w:pPr>
      <w:r w:rsidRPr="00E5052B">
        <w:rPr>
          <w:rFonts w:ascii="Arial" w:hAnsi="Arial" w:cs="Arial"/>
          <w:color w:val="FF0000"/>
          <w:sz w:val="18"/>
          <w:szCs w:val="18"/>
          <w:lang w:val="en-US"/>
        </w:rPr>
        <w:t xml:space="preserve">Lighting Scenarios Management (Conference, Projection...) </w:t>
      </w:r>
    </w:p>
    <w:p w14:paraId="38C4E649" w14:textId="77777777" w:rsidR="00BE05ED" w:rsidRPr="00E5052B" w:rsidRDefault="00BE05ED" w:rsidP="00BE05ED">
      <w:pPr>
        <w:pStyle w:val="Paragraphedeliste"/>
        <w:numPr>
          <w:ilvl w:val="0"/>
          <w:numId w:val="1"/>
        </w:numPr>
        <w:jc w:val="both"/>
        <w:rPr>
          <w:rFonts w:ascii="Arial" w:hAnsi="Arial" w:cs="Arial"/>
          <w:color w:val="FF0000"/>
          <w:sz w:val="18"/>
          <w:szCs w:val="18"/>
          <w:lang w:val="en-US"/>
        </w:rPr>
      </w:pPr>
      <w:r w:rsidRPr="00E5052B">
        <w:rPr>
          <w:rFonts w:ascii="Arial" w:hAnsi="Arial" w:cs="Arial"/>
          <w:color w:val="FF0000"/>
          <w:sz w:val="18"/>
          <w:szCs w:val="18"/>
          <w:lang w:val="en-US"/>
        </w:rPr>
        <w:t>Control of air renewal by information from presence sensors to the HVAC unit</w:t>
      </w:r>
    </w:p>
    <w:p w14:paraId="74C34626" w14:textId="51D9E17A" w:rsidR="00BE05ED" w:rsidRDefault="00BE05ED" w:rsidP="00BE05ED">
      <w:pPr>
        <w:pStyle w:val="Paragraphedeliste"/>
        <w:numPr>
          <w:ilvl w:val="0"/>
          <w:numId w:val="1"/>
        </w:numPr>
        <w:jc w:val="both"/>
        <w:rPr>
          <w:rFonts w:ascii="Arial" w:hAnsi="Arial" w:cs="Arial"/>
          <w:color w:val="FF0000"/>
          <w:sz w:val="18"/>
          <w:szCs w:val="18"/>
          <w:lang w:val="en-US"/>
        </w:rPr>
      </w:pPr>
      <w:r w:rsidRPr="00E5052B">
        <w:rPr>
          <w:rFonts w:ascii="Arial" w:hAnsi="Arial" w:cs="Arial"/>
          <w:color w:val="FF0000"/>
          <w:sz w:val="18"/>
          <w:szCs w:val="18"/>
          <w:lang w:val="en-US"/>
        </w:rPr>
        <w:t>Re-lighting in the event of a fire</w:t>
      </w:r>
    </w:p>
    <w:p w14:paraId="2EABEFA5" w14:textId="488330BB" w:rsidR="008F665D" w:rsidRDefault="008F665D" w:rsidP="00BE05ED">
      <w:pPr>
        <w:pStyle w:val="Paragraphedeliste"/>
        <w:numPr>
          <w:ilvl w:val="0"/>
          <w:numId w:val="1"/>
        </w:numPr>
        <w:jc w:val="both"/>
        <w:rPr>
          <w:rFonts w:ascii="Arial" w:hAnsi="Arial" w:cs="Arial"/>
          <w:color w:val="FF0000"/>
          <w:sz w:val="18"/>
          <w:szCs w:val="18"/>
          <w:lang w:val="en-US"/>
        </w:rPr>
      </w:pPr>
      <w:r>
        <w:rPr>
          <w:rFonts w:ascii="Arial" w:hAnsi="Arial" w:cs="Arial"/>
          <w:color w:val="FF0000"/>
          <w:sz w:val="18"/>
          <w:szCs w:val="18"/>
          <w:lang w:val="en-US"/>
        </w:rPr>
        <w:t>GTB Link</w:t>
      </w:r>
    </w:p>
    <w:p w14:paraId="10D5468E" w14:textId="3A8CC37F" w:rsidR="00BE05ED" w:rsidRPr="008F665D" w:rsidRDefault="00BE05ED" w:rsidP="008F665D">
      <w:pPr>
        <w:jc w:val="both"/>
        <w:rPr>
          <w:rFonts w:ascii="Arial" w:hAnsi="Arial" w:cs="Arial"/>
          <w:sz w:val="18"/>
          <w:szCs w:val="18"/>
          <w:lang w:val="en-US"/>
        </w:rPr>
      </w:pPr>
    </w:p>
    <w:p w14:paraId="23BEB76A" w14:textId="129C5A22" w:rsidR="008F665D" w:rsidRPr="008F665D" w:rsidRDefault="008F665D" w:rsidP="008F665D">
      <w:pPr>
        <w:jc w:val="both"/>
        <w:rPr>
          <w:rFonts w:ascii="Arial" w:hAnsi="Arial" w:cs="Arial"/>
          <w:sz w:val="18"/>
          <w:szCs w:val="18"/>
          <w:lang w:val="en-US"/>
        </w:rPr>
      </w:pPr>
      <w:r w:rsidRPr="008F665D">
        <w:rPr>
          <w:rFonts w:ascii="Arial" w:hAnsi="Arial" w:cs="Arial"/>
          <w:sz w:val="18"/>
          <w:szCs w:val="18"/>
          <w:lang w:val="en-US"/>
        </w:rPr>
        <w:t>The sensor selected will be a "</w:t>
      </w:r>
      <w:r w:rsidRPr="008F665D">
        <w:rPr>
          <w:rFonts w:ascii="Arial" w:hAnsi="Arial" w:cs="Arial"/>
          <w:b/>
          <w:bCs/>
          <w:sz w:val="18"/>
          <w:szCs w:val="18"/>
          <w:lang w:val="en-US"/>
        </w:rPr>
        <w:t>multi-Master</w:t>
      </w:r>
      <w:r w:rsidRPr="008F665D">
        <w:rPr>
          <w:rFonts w:ascii="Arial" w:hAnsi="Arial" w:cs="Arial"/>
          <w:sz w:val="18"/>
          <w:szCs w:val="18"/>
          <w:lang w:val="en-US"/>
        </w:rPr>
        <w:t xml:space="preserve">" type on </w:t>
      </w:r>
      <w:r w:rsidRPr="008F665D">
        <w:rPr>
          <w:rFonts w:ascii="Arial" w:hAnsi="Arial" w:cs="Arial"/>
          <w:b/>
          <w:bCs/>
          <w:sz w:val="18"/>
          <w:szCs w:val="18"/>
          <w:lang w:val="en-US"/>
        </w:rPr>
        <w:t>DALI 2</w:t>
      </w:r>
      <w:r w:rsidRPr="008F665D">
        <w:rPr>
          <w:rFonts w:ascii="Arial" w:hAnsi="Arial" w:cs="Arial"/>
          <w:sz w:val="18"/>
          <w:szCs w:val="18"/>
          <w:lang w:val="en-US"/>
        </w:rPr>
        <w:t xml:space="preserve"> protocol from </w:t>
      </w:r>
      <w:r w:rsidRPr="008F665D">
        <w:rPr>
          <w:rFonts w:ascii="Arial" w:hAnsi="Arial" w:cs="Arial"/>
          <w:b/>
          <w:bCs/>
          <w:sz w:val="18"/>
          <w:szCs w:val="18"/>
          <w:lang w:val="en-US"/>
        </w:rPr>
        <w:t>BEG LUXOMAT</w:t>
      </w:r>
      <w:r w:rsidRPr="008F665D">
        <w:rPr>
          <w:rFonts w:ascii="Arial" w:hAnsi="Arial" w:cs="Arial"/>
          <w:sz w:val="18"/>
          <w:szCs w:val="18"/>
          <w:lang w:val="en-US"/>
        </w:rPr>
        <w:t xml:space="preserve"> or </w:t>
      </w:r>
      <w:r w:rsidRPr="008F665D">
        <w:rPr>
          <w:rFonts w:ascii="Arial" w:hAnsi="Arial" w:cs="Arial"/>
          <w:b/>
          <w:bCs/>
          <w:sz w:val="18"/>
          <w:szCs w:val="18"/>
          <w:lang w:val="en-US"/>
        </w:rPr>
        <w:t>technically equivalent</w:t>
      </w:r>
      <w:r w:rsidRPr="008F665D">
        <w:rPr>
          <w:rFonts w:ascii="Arial" w:hAnsi="Arial" w:cs="Arial"/>
          <w:sz w:val="18"/>
          <w:szCs w:val="18"/>
          <w:lang w:val="en-US"/>
        </w:rPr>
        <w:t xml:space="preserve"> and will have the following technical characteristics </w:t>
      </w:r>
    </w:p>
    <w:p w14:paraId="668F1A59" w14:textId="77777777" w:rsidR="008F665D" w:rsidRPr="008F665D" w:rsidRDefault="008F665D" w:rsidP="008F665D">
      <w:pPr>
        <w:jc w:val="both"/>
        <w:rPr>
          <w:rFonts w:ascii="Arial" w:hAnsi="Arial" w:cs="Arial"/>
          <w:sz w:val="18"/>
          <w:szCs w:val="18"/>
          <w:lang w:val="en-US"/>
        </w:rPr>
      </w:pPr>
    </w:p>
    <w:p w14:paraId="32DF70BD" w14:textId="77777777" w:rsidR="008F665D" w:rsidRPr="008F665D" w:rsidRDefault="008F665D" w:rsidP="008F665D">
      <w:pPr>
        <w:pStyle w:val="Paragraphedeliste"/>
        <w:numPr>
          <w:ilvl w:val="0"/>
          <w:numId w:val="2"/>
        </w:numPr>
        <w:jc w:val="both"/>
        <w:rPr>
          <w:rFonts w:ascii="Arial" w:hAnsi="Arial" w:cs="Arial"/>
          <w:sz w:val="18"/>
          <w:szCs w:val="18"/>
        </w:rPr>
      </w:pPr>
      <w:r w:rsidRPr="008F665D">
        <w:rPr>
          <w:rFonts w:ascii="Arial" w:hAnsi="Arial" w:cs="Arial"/>
          <w:b/>
          <w:bCs/>
          <w:sz w:val="18"/>
          <w:szCs w:val="18"/>
        </w:rPr>
        <w:t>DALI multi-sensor</w:t>
      </w:r>
      <w:r w:rsidRPr="008F665D">
        <w:rPr>
          <w:rFonts w:ascii="Arial" w:hAnsi="Arial" w:cs="Arial"/>
          <w:sz w:val="18"/>
          <w:szCs w:val="18"/>
        </w:rPr>
        <w:t xml:space="preserve"> type </w:t>
      </w:r>
      <w:r w:rsidRPr="008F665D">
        <w:rPr>
          <w:rFonts w:ascii="Arial" w:hAnsi="Arial" w:cs="Arial"/>
          <w:b/>
          <w:bCs/>
          <w:sz w:val="18"/>
          <w:szCs w:val="18"/>
        </w:rPr>
        <w:t>PDx-BMS-DALI2</w:t>
      </w:r>
    </w:p>
    <w:p w14:paraId="582E8268" w14:textId="77777777" w:rsidR="008F665D" w:rsidRDefault="008F665D" w:rsidP="008F665D">
      <w:pPr>
        <w:pStyle w:val="Paragraphedeliste"/>
        <w:ind w:left="360"/>
        <w:jc w:val="both"/>
        <w:rPr>
          <w:rFonts w:ascii="Arial" w:hAnsi="Arial" w:cs="Arial"/>
          <w:b/>
          <w:bCs/>
          <w:sz w:val="18"/>
          <w:szCs w:val="18"/>
          <w:lang w:val="en-US"/>
        </w:rPr>
      </w:pPr>
      <w:r w:rsidRPr="008F665D">
        <w:rPr>
          <w:rFonts w:ascii="Arial" w:hAnsi="Arial" w:cs="Arial"/>
          <w:b/>
          <w:bCs/>
          <w:sz w:val="18"/>
          <w:szCs w:val="18"/>
          <w:lang w:val="en-US"/>
        </w:rPr>
        <w:t>DALI Multi-Master</w:t>
      </w:r>
      <w:r w:rsidRPr="008F665D">
        <w:rPr>
          <w:rFonts w:ascii="Arial" w:hAnsi="Arial" w:cs="Arial"/>
          <w:sz w:val="18"/>
          <w:szCs w:val="18"/>
          <w:lang w:val="en-US"/>
        </w:rPr>
        <w:t xml:space="preserve"> technology according to </w:t>
      </w:r>
      <w:r w:rsidRPr="008F665D">
        <w:rPr>
          <w:rFonts w:ascii="Arial" w:hAnsi="Arial" w:cs="Arial"/>
          <w:b/>
          <w:bCs/>
          <w:sz w:val="18"/>
          <w:szCs w:val="18"/>
          <w:lang w:val="en-US"/>
        </w:rPr>
        <w:t>IEC 62386</w:t>
      </w:r>
      <w:r w:rsidRPr="008F665D">
        <w:rPr>
          <w:rFonts w:ascii="Arial" w:hAnsi="Arial" w:cs="Arial"/>
          <w:sz w:val="18"/>
          <w:szCs w:val="18"/>
          <w:lang w:val="en-US"/>
        </w:rPr>
        <w:t xml:space="preserve">, </w:t>
      </w:r>
      <w:r w:rsidRPr="008F665D">
        <w:rPr>
          <w:rFonts w:ascii="Arial" w:hAnsi="Arial" w:cs="Arial"/>
          <w:b/>
          <w:bCs/>
          <w:sz w:val="18"/>
          <w:szCs w:val="18"/>
          <w:lang w:val="en-US"/>
        </w:rPr>
        <w:t>part 103</w:t>
      </w:r>
    </w:p>
    <w:p w14:paraId="166090E2" w14:textId="5D124306" w:rsidR="00DA3292" w:rsidRDefault="008F665D" w:rsidP="00DA3292">
      <w:pPr>
        <w:pStyle w:val="Paragraphedeliste"/>
        <w:ind w:left="360"/>
        <w:jc w:val="both"/>
        <w:rPr>
          <w:rFonts w:ascii="Arial" w:hAnsi="Arial" w:cs="Arial"/>
          <w:sz w:val="18"/>
          <w:szCs w:val="18"/>
          <w:lang w:val="en-US"/>
        </w:rPr>
      </w:pPr>
      <w:r w:rsidRPr="008F665D">
        <w:rPr>
          <w:rFonts w:ascii="Arial" w:hAnsi="Arial" w:cs="Arial"/>
          <w:sz w:val="18"/>
          <w:szCs w:val="18"/>
          <w:lang w:val="en-US"/>
        </w:rPr>
        <w:t xml:space="preserve">Compatible with DALI 2 controllers according to </w:t>
      </w:r>
      <w:r w:rsidRPr="008F665D">
        <w:rPr>
          <w:rFonts w:ascii="Arial" w:hAnsi="Arial" w:cs="Arial"/>
          <w:b/>
          <w:bCs/>
          <w:sz w:val="18"/>
          <w:szCs w:val="18"/>
          <w:lang w:val="en-US"/>
        </w:rPr>
        <w:t>IEC 62386</w:t>
      </w:r>
      <w:r w:rsidRPr="008F665D">
        <w:rPr>
          <w:rFonts w:ascii="Arial" w:hAnsi="Arial" w:cs="Arial"/>
          <w:sz w:val="18"/>
          <w:szCs w:val="18"/>
          <w:lang w:val="en-US"/>
        </w:rPr>
        <w:t xml:space="preserve"> part </w:t>
      </w:r>
      <w:r w:rsidRPr="008F665D">
        <w:rPr>
          <w:rFonts w:ascii="Arial" w:hAnsi="Arial" w:cs="Arial"/>
          <w:b/>
          <w:bCs/>
          <w:sz w:val="18"/>
          <w:szCs w:val="18"/>
          <w:lang w:val="en-US"/>
        </w:rPr>
        <w:t>101/103/303/304</w:t>
      </w:r>
      <w:r w:rsidRPr="008F665D">
        <w:rPr>
          <w:rFonts w:ascii="Arial" w:hAnsi="Arial" w:cs="Arial"/>
          <w:sz w:val="18"/>
          <w:szCs w:val="18"/>
          <w:lang w:val="en-US"/>
        </w:rPr>
        <w:t xml:space="preserve">. Section 0 provides information on room assignment and motion detection on the DALI bus according to </w:t>
      </w:r>
      <w:r w:rsidRPr="008F665D">
        <w:rPr>
          <w:rFonts w:ascii="Arial" w:hAnsi="Arial" w:cs="Arial"/>
          <w:b/>
          <w:bCs/>
          <w:sz w:val="18"/>
          <w:szCs w:val="18"/>
          <w:lang w:val="en-US"/>
        </w:rPr>
        <w:t>IEC 62386</w:t>
      </w:r>
      <w:r w:rsidRPr="008F665D">
        <w:rPr>
          <w:rFonts w:ascii="Arial" w:hAnsi="Arial" w:cs="Arial"/>
          <w:sz w:val="18"/>
          <w:szCs w:val="18"/>
          <w:lang w:val="en-US"/>
        </w:rPr>
        <w:t xml:space="preserve"> part </w:t>
      </w:r>
      <w:r w:rsidRPr="008F665D">
        <w:rPr>
          <w:rFonts w:ascii="Arial" w:hAnsi="Arial" w:cs="Arial"/>
          <w:b/>
          <w:bCs/>
          <w:sz w:val="18"/>
          <w:szCs w:val="18"/>
          <w:lang w:val="en-US"/>
        </w:rPr>
        <w:t>303</w:t>
      </w:r>
      <w:r w:rsidRPr="008F665D">
        <w:rPr>
          <w:rFonts w:ascii="Arial" w:hAnsi="Arial" w:cs="Arial"/>
          <w:sz w:val="18"/>
          <w:szCs w:val="18"/>
          <w:lang w:val="en-US"/>
        </w:rPr>
        <w:t xml:space="preserve">. Section 1 provides LUX values on the DALI bus according to IEC 62386 part 304. Parameterization is possible via a multi-master application controller from any manufacturer on </w:t>
      </w:r>
      <w:r w:rsidRPr="008F665D">
        <w:rPr>
          <w:rFonts w:ascii="Arial" w:hAnsi="Arial" w:cs="Arial"/>
          <w:b/>
          <w:bCs/>
          <w:sz w:val="18"/>
          <w:szCs w:val="18"/>
          <w:lang w:val="en-US"/>
        </w:rPr>
        <w:t>DALI 2</w:t>
      </w:r>
      <w:r w:rsidRPr="008F665D">
        <w:rPr>
          <w:rFonts w:ascii="Arial" w:hAnsi="Arial" w:cs="Arial"/>
          <w:sz w:val="18"/>
          <w:szCs w:val="18"/>
          <w:lang w:val="en-US"/>
        </w:rPr>
        <w:t xml:space="preserve"> protocol</w:t>
      </w:r>
      <w:r>
        <w:rPr>
          <w:rFonts w:ascii="Arial" w:hAnsi="Arial" w:cs="Arial"/>
          <w:sz w:val="18"/>
          <w:szCs w:val="18"/>
          <w:lang w:val="en-US"/>
        </w:rPr>
        <w:t>.</w:t>
      </w:r>
      <w:r w:rsidRPr="008F665D">
        <w:rPr>
          <w:rFonts w:ascii="Arial" w:hAnsi="Arial" w:cs="Arial"/>
          <w:sz w:val="18"/>
          <w:szCs w:val="18"/>
          <w:lang w:val="en-US"/>
        </w:rPr>
        <w:t xml:space="preserve">  </w:t>
      </w:r>
    </w:p>
    <w:p w14:paraId="31A071D5" w14:textId="0AA35BEA" w:rsidR="00DA3292" w:rsidRDefault="00DA3292" w:rsidP="00DA3292">
      <w:pPr>
        <w:pStyle w:val="Paragraphedeliste"/>
        <w:ind w:left="360"/>
        <w:jc w:val="both"/>
        <w:rPr>
          <w:rFonts w:ascii="Arial" w:hAnsi="Arial" w:cs="Arial"/>
          <w:sz w:val="18"/>
          <w:szCs w:val="18"/>
          <w:lang w:val="en-US"/>
        </w:rPr>
      </w:pPr>
      <w:r w:rsidRPr="005F58B4">
        <w:rPr>
          <w:noProof/>
        </w:rPr>
        <w:drawing>
          <wp:anchor distT="0" distB="0" distL="114300" distR="114300" simplePos="0" relativeHeight="251659264" behindDoc="0" locked="0" layoutInCell="1" allowOverlap="1" wp14:anchorId="2E44D5B2" wp14:editId="38D2B2E9">
            <wp:simplePos x="0" y="0"/>
            <wp:positionH relativeFrom="column">
              <wp:posOffset>5643526</wp:posOffset>
            </wp:positionH>
            <wp:positionV relativeFrom="paragraph">
              <wp:posOffset>19685</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6"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AC4F6DB" wp14:editId="1C7E9E83">
            <wp:simplePos x="0" y="0"/>
            <wp:positionH relativeFrom="column">
              <wp:posOffset>4755738</wp:posOffset>
            </wp:positionH>
            <wp:positionV relativeFrom="paragraph">
              <wp:posOffset>88900</wp:posOffset>
            </wp:positionV>
            <wp:extent cx="705485" cy="399285"/>
            <wp:effectExtent l="0" t="0" r="0" b="0"/>
            <wp:wrapThrough wrapText="bothSides">
              <wp:wrapPolygon edited="0">
                <wp:start x="0" y="0"/>
                <wp:lineTo x="0" y="20637"/>
                <wp:lineTo x="20997" y="20637"/>
                <wp:lineTo x="20997"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5485" cy="399285"/>
                    </a:xfrm>
                    <a:prstGeom prst="rect">
                      <a:avLst/>
                    </a:prstGeom>
                  </pic:spPr>
                </pic:pic>
              </a:graphicData>
            </a:graphic>
            <wp14:sizeRelH relativeFrom="page">
              <wp14:pctWidth>0</wp14:pctWidth>
            </wp14:sizeRelH>
            <wp14:sizeRelV relativeFrom="page">
              <wp14:pctHeight>0</wp14:pctHeight>
            </wp14:sizeRelV>
          </wp:anchor>
        </w:drawing>
      </w:r>
    </w:p>
    <w:p w14:paraId="33902D14" w14:textId="37F1BDF7" w:rsidR="00DA3292" w:rsidRDefault="008F665D" w:rsidP="00DA3292">
      <w:pPr>
        <w:pStyle w:val="Paragraphedeliste"/>
        <w:ind w:left="360"/>
        <w:jc w:val="both"/>
        <w:rPr>
          <w:rFonts w:ascii="Arial" w:hAnsi="Arial" w:cs="Arial"/>
          <w:sz w:val="18"/>
          <w:szCs w:val="18"/>
          <w:lang w:val="en-US"/>
        </w:rPr>
      </w:pPr>
      <w:r w:rsidRPr="00DA3292">
        <w:rPr>
          <w:rFonts w:ascii="Arial" w:hAnsi="Arial" w:cs="Arial"/>
          <w:b/>
          <w:bCs/>
          <w:color w:val="000000" w:themeColor="text1"/>
          <w:sz w:val="18"/>
          <w:szCs w:val="18"/>
          <w:lang w:val="en-US"/>
        </w:rPr>
        <w:t>PD4N-BMS-DALI2-</w:t>
      </w:r>
      <w:r w:rsidR="00DA3292" w:rsidRPr="00DA3292">
        <w:rPr>
          <w:rFonts w:ascii="Arial" w:hAnsi="Arial" w:cs="Arial"/>
          <w:b/>
          <w:bCs/>
          <w:color w:val="000000" w:themeColor="text1"/>
          <w:sz w:val="18"/>
          <w:szCs w:val="18"/>
          <w:lang w:val="en-US"/>
        </w:rPr>
        <w:t>SM</w:t>
      </w:r>
      <w:r w:rsidRPr="00DA3292">
        <w:rPr>
          <w:rFonts w:ascii="Arial" w:hAnsi="Arial" w:cs="Arial"/>
          <w:b/>
          <w:bCs/>
          <w:color w:val="000000" w:themeColor="text1"/>
          <w:sz w:val="18"/>
          <w:szCs w:val="18"/>
          <w:lang w:val="en-US"/>
        </w:rPr>
        <w:t>/F</w:t>
      </w:r>
      <w:r w:rsidR="00DA3292" w:rsidRPr="00DA3292">
        <w:rPr>
          <w:rFonts w:ascii="Arial" w:hAnsi="Arial" w:cs="Arial"/>
          <w:b/>
          <w:bCs/>
          <w:color w:val="000000" w:themeColor="text1"/>
          <w:sz w:val="18"/>
          <w:szCs w:val="18"/>
          <w:lang w:val="en-US"/>
        </w:rPr>
        <w:t>C</w:t>
      </w:r>
      <w:r w:rsidRPr="008F665D">
        <w:rPr>
          <w:rFonts w:ascii="Arial" w:hAnsi="Arial" w:cs="Arial"/>
          <w:sz w:val="18"/>
          <w:szCs w:val="18"/>
          <w:lang w:val="en-US"/>
        </w:rPr>
        <w:t>: Ø</w:t>
      </w:r>
      <w:r w:rsidR="00DA3292">
        <w:rPr>
          <w:rFonts w:ascii="Arial" w:hAnsi="Arial" w:cs="Arial"/>
          <w:sz w:val="18"/>
          <w:szCs w:val="18"/>
          <w:lang w:val="en-US"/>
        </w:rPr>
        <w:t xml:space="preserve"> </w:t>
      </w:r>
      <w:r w:rsidRPr="008F665D">
        <w:rPr>
          <w:rFonts w:ascii="Arial" w:hAnsi="Arial" w:cs="Arial"/>
          <w:sz w:val="18"/>
          <w:szCs w:val="18"/>
          <w:lang w:val="en-US"/>
        </w:rPr>
        <w:t xml:space="preserve">24 m </w:t>
      </w:r>
      <w:r w:rsidR="00DA3292">
        <w:rPr>
          <w:rFonts w:ascii="Arial" w:hAnsi="Arial" w:cs="Arial"/>
          <w:sz w:val="18"/>
          <w:szCs w:val="18"/>
          <w:lang w:val="en-US"/>
        </w:rPr>
        <w:t>across</w:t>
      </w:r>
      <w:r w:rsidRPr="008F665D">
        <w:rPr>
          <w:rFonts w:ascii="Arial" w:hAnsi="Arial" w:cs="Arial"/>
          <w:sz w:val="18"/>
          <w:szCs w:val="18"/>
          <w:lang w:val="en-US"/>
        </w:rPr>
        <w:t>, Ø</w:t>
      </w:r>
      <w:r w:rsidR="00DA3292">
        <w:rPr>
          <w:rFonts w:ascii="Arial" w:hAnsi="Arial" w:cs="Arial"/>
          <w:sz w:val="18"/>
          <w:szCs w:val="18"/>
          <w:lang w:val="en-US"/>
        </w:rPr>
        <w:t xml:space="preserve"> </w:t>
      </w:r>
      <w:r w:rsidRPr="008F665D">
        <w:rPr>
          <w:rFonts w:ascii="Arial" w:hAnsi="Arial" w:cs="Arial"/>
          <w:sz w:val="18"/>
          <w:szCs w:val="18"/>
          <w:lang w:val="en-US"/>
        </w:rPr>
        <w:t xml:space="preserve">8 m </w:t>
      </w:r>
      <w:r w:rsidR="00B47F3F">
        <w:rPr>
          <w:rFonts w:ascii="Arial" w:hAnsi="Arial" w:cs="Arial"/>
          <w:sz w:val="18"/>
          <w:szCs w:val="18"/>
          <w:lang w:val="en-US"/>
        </w:rPr>
        <w:t>towards</w:t>
      </w:r>
      <w:r w:rsidRPr="008F665D">
        <w:rPr>
          <w:rFonts w:ascii="Arial" w:hAnsi="Arial" w:cs="Arial"/>
          <w:sz w:val="18"/>
          <w:szCs w:val="18"/>
          <w:lang w:val="en-US"/>
        </w:rPr>
        <w:t>, Ø</w:t>
      </w:r>
      <w:r w:rsidR="00DA3292">
        <w:rPr>
          <w:rFonts w:ascii="Arial" w:hAnsi="Arial" w:cs="Arial"/>
          <w:sz w:val="18"/>
          <w:szCs w:val="18"/>
          <w:lang w:val="en-US"/>
        </w:rPr>
        <w:t xml:space="preserve"> </w:t>
      </w:r>
      <w:r w:rsidRPr="008F665D">
        <w:rPr>
          <w:rFonts w:ascii="Arial" w:hAnsi="Arial" w:cs="Arial"/>
          <w:sz w:val="18"/>
          <w:szCs w:val="18"/>
          <w:lang w:val="en-US"/>
        </w:rPr>
        <w:t>6</w:t>
      </w:r>
      <w:r w:rsidR="00DA3292">
        <w:rPr>
          <w:rFonts w:ascii="Arial" w:hAnsi="Arial" w:cs="Arial"/>
          <w:sz w:val="18"/>
          <w:szCs w:val="18"/>
          <w:lang w:val="en-US"/>
        </w:rPr>
        <w:t>,</w:t>
      </w:r>
      <w:r w:rsidRPr="008F665D">
        <w:rPr>
          <w:rFonts w:ascii="Arial" w:hAnsi="Arial" w:cs="Arial"/>
          <w:sz w:val="18"/>
          <w:szCs w:val="18"/>
          <w:lang w:val="en-US"/>
        </w:rPr>
        <w:t>4</w:t>
      </w:r>
      <w:r w:rsidR="00DA3292">
        <w:rPr>
          <w:rFonts w:ascii="Arial" w:hAnsi="Arial" w:cs="Arial"/>
          <w:sz w:val="18"/>
          <w:szCs w:val="18"/>
          <w:lang w:val="en-US"/>
        </w:rPr>
        <w:t>0</w:t>
      </w:r>
      <w:r w:rsidRPr="008F665D">
        <w:rPr>
          <w:rFonts w:ascii="Arial" w:hAnsi="Arial" w:cs="Arial"/>
          <w:sz w:val="18"/>
          <w:szCs w:val="18"/>
          <w:lang w:val="en-US"/>
        </w:rPr>
        <w:t xml:space="preserve"> m </w:t>
      </w:r>
      <w:r w:rsidR="00B47F3F">
        <w:rPr>
          <w:rFonts w:ascii="Arial" w:hAnsi="Arial" w:cs="Arial"/>
          <w:sz w:val="18"/>
          <w:szCs w:val="18"/>
          <w:lang w:val="en-US"/>
        </w:rPr>
        <w:t>seated</w:t>
      </w:r>
      <w:r w:rsidRPr="008F665D">
        <w:rPr>
          <w:rFonts w:ascii="Arial" w:hAnsi="Arial" w:cs="Arial"/>
          <w:sz w:val="18"/>
          <w:szCs w:val="18"/>
          <w:lang w:val="en-US"/>
        </w:rPr>
        <w:t xml:space="preserve"> </w:t>
      </w:r>
    </w:p>
    <w:p w14:paraId="4534C2A4" w14:textId="15FA387F" w:rsidR="008F665D" w:rsidRDefault="008F665D" w:rsidP="00DA3292">
      <w:pPr>
        <w:pStyle w:val="Paragraphedeliste"/>
        <w:ind w:left="360"/>
        <w:jc w:val="both"/>
        <w:rPr>
          <w:rFonts w:ascii="Arial" w:hAnsi="Arial" w:cs="Arial"/>
          <w:sz w:val="18"/>
          <w:szCs w:val="18"/>
          <w:lang w:val="en-US"/>
        </w:rPr>
      </w:pPr>
      <w:r w:rsidRPr="008F665D">
        <w:rPr>
          <w:rFonts w:ascii="Arial" w:hAnsi="Arial" w:cs="Arial"/>
          <w:sz w:val="18"/>
          <w:szCs w:val="18"/>
          <w:lang w:val="en-US"/>
        </w:rPr>
        <w:t xml:space="preserve">Applications: </w:t>
      </w:r>
      <w:r w:rsidRPr="00DA3292">
        <w:rPr>
          <w:rFonts w:ascii="Arial" w:hAnsi="Arial" w:cs="Arial"/>
          <w:b/>
          <w:bCs/>
          <w:color w:val="00B0F0"/>
          <w:sz w:val="18"/>
          <w:szCs w:val="18"/>
          <w:lang w:val="en-US"/>
        </w:rPr>
        <w:t>Amphith</w:t>
      </w:r>
      <w:r w:rsidR="00DA3292" w:rsidRPr="00DA3292">
        <w:rPr>
          <w:rFonts w:ascii="Arial" w:hAnsi="Arial" w:cs="Arial"/>
          <w:b/>
          <w:bCs/>
          <w:color w:val="00B0F0"/>
          <w:sz w:val="18"/>
          <w:szCs w:val="18"/>
          <w:lang w:val="en-US"/>
        </w:rPr>
        <w:t>eater</w:t>
      </w:r>
    </w:p>
    <w:p w14:paraId="5BF53360" w14:textId="4CF486BA" w:rsidR="00DA3292" w:rsidRDefault="00DA3292" w:rsidP="00DA3292">
      <w:pPr>
        <w:rPr>
          <w:rFonts w:ascii="Arial" w:hAnsi="Arial" w:cs="Arial"/>
          <w:sz w:val="18"/>
          <w:szCs w:val="18"/>
          <w:lang w:val="en-US"/>
        </w:rPr>
      </w:pPr>
    </w:p>
    <w:p w14:paraId="49B60BE6" w14:textId="60917530" w:rsidR="00DA3292" w:rsidRDefault="00DA3292" w:rsidP="00DA3292">
      <w:pPr>
        <w:ind w:firstLine="708"/>
        <w:rPr>
          <w:lang w:val="en-US"/>
        </w:rPr>
      </w:pPr>
      <w:r>
        <w:rPr>
          <w:noProof/>
        </w:rPr>
        <w:drawing>
          <wp:anchor distT="0" distB="0" distL="114300" distR="114300" simplePos="0" relativeHeight="251660288" behindDoc="0" locked="0" layoutInCell="1" allowOverlap="1" wp14:anchorId="4CF693E0" wp14:editId="68DCA94E">
            <wp:simplePos x="0" y="0"/>
            <wp:positionH relativeFrom="column">
              <wp:posOffset>838217</wp:posOffset>
            </wp:positionH>
            <wp:positionV relativeFrom="paragraph">
              <wp:posOffset>120848</wp:posOffset>
            </wp:positionV>
            <wp:extent cx="5095875" cy="3143923"/>
            <wp:effectExtent l="0" t="0" r="0" b="5715"/>
            <wp:wrapThrough wrapText="bothSides">
              <wp:wrapPolygon edited="0">
                <wp:start x="0" y="0"/>
                <wp:lineTo x="0" y="21552"/>
                <wp:lineTo x="21533" y="21552"/>
                <wp:lineTo x="2153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5875" cy="31439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B9797C" w14:textId="7839E84B" w:rsidR="00DA3292" w:rsidRDefault="00DA3292" w:rsidP="00DA3292">
      <w:pPr>
        <w:rPr>
          <w:lang w:val="en-US"/>
        </w:rPr>
      </w:pPr>
    </w:p>
    <w:p w14:paraId="3C82E5B5" w14:textId="47499AAA" w:rsidR="00DA3292" w:rsidRDefault="00DA3292" w:rsidP="00DA3292">
      <w:pPr>
        <w:tabs>
          <w:tab w:val="left" w:pos="935"/>
        </w:tabs>
        <w:rPr>
          <w:lang w:val="en-US"/>
        </w:rPr>
      </w:pPr>
      <w:r>
        <w:rPr>
          <w:lang w:val="en-US"/>
        </w:rPr>
        <w:tab/>
      </w:r>
    </w:p>
    <w:p w14:paraId="6DBF38A2" w14:textId="5BEC86A0" w:rsidR="00DA3292" w:rsidRPr="00DA3292" w:rsidRDefault="00DA3292" w:rsidP="00DA3292">
      <w:pPr>
        <w:rPr>
          <w:lang w:val="en-US"/>
        </w:rPr>
      </w:pPr>
    </w:p>
    <w:p w14:paraId="1BF597FF" w14:textId="37D4CC62" w:rsidR="00DA3292" w:rsidRDefault="00DA3292" w:rsidP="00DA3292">
      <w:pPr>
        <w:rPr>
          <w:lang w:val="en-US"/>
        </w:rPr>
      </w:pPr>
    </w:p>
    <w:p w14:paraId="79B18EA9" w14:textId="2BBAD90A" w:rsidR="00DA3292" w:rsidRPr="00DA3292" w:rsidRDefault="00DA3292" w:rsidP="00DA3292">
      <w:pPr>
        <w:tabs>
          <w:tab w:val="left" w:pos="429"/>
        </w:tabs>
        <w:rPr>
          <w:lang w:val="en-US"/>
        </w:rPr>
      </w:pPr>
      <w:r>
        <w:rPr>
          <w:lang w:val="en-US"/>
        </w:rPr>
        <w:tab/>
      </w:r>
    </w:p>
    <w:sectPr w:rsidR="00DA3292" w:rsidRPr="00DA3292" w:rsidSect="00BE05ED">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5939D" w14:textId="77777777" w:rsidR="0021678F" w:rsidRDefault="0021678F" w:rsidP="00BE05ED">
      <w:r>
        <w:separator/>
      </w:r>
    </w:p>
  </w:endnote>
  <w:endnote w:type="continuationSeparator" w:id="0">
    <w:p w14:paraId="01BE952A" w14:textId="77777777" w:rsidR="0021678F" w:rsidRDefault="0021678F" w:rsidP="00BE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AA2E7" w14:textId="77777777" w:rsidR="0021678F" w:rsidRDefault="0021678F" w:rsidP="00BE05ED">
      <w:r>
        <w:separator/>
      </w:r>
    </w:p>
  </w:footnote>
  <w:footnote w:type="continuationSeparator" w:id="0">
    <w:p w14:paraId="55FBBEEE" w14:textId="77777777" w:rsidR="0021678F" w:rsidRDefault="0021678F" w:rsidP="00BE0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D9853" w14:textId="656A95B4" w:rsidR="00BE05ED" w:rsidRPr="00BE05ED" w:rsidRDefault="00BE05ED" w:rsidP="00BE05ED">
    <w:pPr>
      <w:pStyle w:val="En-tte"/>
      <w:jc w:val="center"/>
      <w:rPr>
        <w:rFonts w:ascii="Arial" w:hAnsi="Arial" w:cs="Arial"/>
        <w:sz w:val="28"/>
        <w:szCs w:val="28"/>
        <w:lang w:val="en-US"/>
      </w:rPr>
    </w:pPr>
    <w:r w:rsidRPr="00BE05ED">
      <w:rPr>
        <w:rFonts w:ascii="Arial" w:hAnsi="Arial" w:cs="Arial"/>
        <w:sz w:val="28"/>
        <w:szCs w:val="28"/>
        <w:lang w:val="en-US"/>
      </w:rPr>
      <w:t xml:space="preserve">CCTP Type: AMPHITHEATER – </w:t>
    </w:r>
    <w:r>
      <w:rPr>
        <w:rFonts w:ascii="Arial" w:hAnsi="Arial" w:cs="Arial"/>
        <w:sz w:val="28"/>
        <w:szCs w:val="28"/>
        <w:lang w:val="en-US"/>
      </w:rPr>
      <w:t>“</w:t>
    </w:r>
    <w:r w:rsidRPr="00BE05ED">
      <w:rPr>
        <w:rFonts w:ascii="Arial" w:hAnsi="Arial" w:cs="Arial"/>
        <w:sz w:val="28"/>
        <w:szCs w:val="28"/>
        <w:lang w:val="en-US"/>
      </w:rPr>
      <w:t>DALI2</w:t>
    </w:r>
    <w:r>
      <w:rPr>
        <w:rFonts w:ascii="Arial" w:hAnsi="Arial" w:cs="Arial"/>
        <w:sz w:val="28"/>
        <w:szCs w:val="28"/>
        <w:lang w:val="en-US"/>
      </w:rPr>
      <w:t>”</w:t>
    </w:r>
    <w:r w:rsidRPr="00BE05ED">
      <w:rPr>
        <w:rFonts w:ascii="Arial" w:hAnsi="Arial" w:cs="Arial"/>
        <w:sz w:val="28"/>
        <w:szCs w:val="28"/>
        <w:lang w:val="en-US"/>
      </w:rPr>
      <w:t xml:space="preserve"> GTB Solution</w:t>
    </w:r>
  </w:p>
  <w:p w14:paraId="75FF2D1B" w14:textId="77777777" w:rsidR="00BE05ED" w:rsidRPr="00BE05ED" w:rsidRDefault="00BE05ED">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F0BDB"/>
    <w:multiLevelType w:val="hybridMultilevel"/>
    <w:tmpl w:val="FDA651D6"/>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7B1400FE"/>
    <w:multiLevelType w:val="hybridMultilevel"/>
    <w:tmpl w:val="972869DA"/>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ED"/>
    <w:rsid w:val="0021678F"/>
    <w:rsid w:val="008F665D"/>
    <w:rsid w:val="00B47F3F"/>
    <w:rsid w:val="00BE05ED"/>
    <w:rsid w:val="00DA3292"/>
    <w:rsid w:val="00E967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29BC3"/>
  <w15:chartTrackingRefBased/>
  <w15:docId w15:val="{FF3F1E95-6175-FE4C-A296-CD92C8BC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5E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05ED"/>
    <w:pPr>
      <w:ind w:left="720"/>
      <w:contextualSpacing/>
    </w:pPr>
  </w:style>
  <w:style w:type="paragraph" w:styleId="En-tte">
    <w:name w:val="header"/>
    <w:basedOn w:val="Normal"/>
    <w:link w:val="En-tteCar"/>
    <w:uiPriority w:val="99"/>
    <w:unhideWhenUsed/>
    <w:rsid w:val="00BE05ED"/>
    <w:pPr>
      <w:tabs>
        <w:tab w:val="center" w:pos="4536"/>
        <w:tab w:val="right" w:pos="9072"/>
      </w:tabs>
    </w:pPr>
  </w:style>
  <w:style w:type="character" w:customStyle="1" w:styleId="En-tteCar">
    <w:name w:val="En-tête Car"/>
    <w:basedOn w:val="Policepardfaut"/>
    <w:link w:val="En-tte"/>
    <w:uiPriority w:val="99"/>
    <w:rsid w:val="00BE05ED"/>
  </w:style>
  <w:style w:type="paragraph" w:styleId="Pieddepage">
    <w:name w:val="footer"/>
    <w:basedOn w:val="Normal"/>
    <w:link w:val="PieddepageCar"/>
    <w:uiPriority w:val="99"/>
    <w:unhideWhenUsed/>
    <w:rsid w:val="00BE05ED"/>
    <w:pPr>
      <w:tabs>
        <w:tab w:val="center" w:pos="4536"/>
        <w:tab w:val="right" w:pos="9072"/>
      </w:tabs>
    </w:pPr>
  </w:style>
  <w:style w:type="character" w:customStyle="1" w:styleId="PieddepageCar">
    <w:name w:val="Pied de page Car"/>
    <w:basedOn w:val="Policepardfaut"/>
    <w:link w:val="Pieddepage"/>
    <w:uiPriority w:val="99"/>
    <w:rsid w:val="00BE0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342</Words>
  <Characters>1881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2</cp:revision>
  <dcterms:created xsi:type="dcterms:W3CDTF">2022-02-28T16:20:00Z</dcterms:created>
  <dcterms:modified xsi:type="dcterms:W3CDTF">2022-03-07T15:28:00Z</dcterms:modified>
</cp:coreProperties>
</file>