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5AE0" w14:textId="77777777" w:rsidR="00826261" w:rsidRPr="00826261" w:rsidRDefault="00826261" w:rsidP="00826261">
      <w:pPr>
        <w:jc w:val="both"/>
        <w:rPr>
          <w:rFonts w:ascii="Arial" w:hAnsi="Arial" w:cs="Arial"/>
          <w:b/>
          <w:bCs/>
          <w:sz w:val="18"/>
          <w:szCs w:val="18"/>
          <w:lang w:val="de-DE"/>
        </w:rPr>
      </w:pPr>
      <w:r w:rsidRPr="00826261">
        <w:rPr>
          <w:rFonts w:ascii="Arial" w:hAnsi="Arial" w:cs="Arial"/>
          <w:b/>
          <w:bCs/>
          <w:sz w:val="20"/>
          <w:szCs w:val="20"/>
          <w:lang w:val="de-DE"/>
        </w:rPr>
        <w:t>1- Prinzip des Systems</w:t>
      </w:r>
    </w:p>
    <w:p w14:paraId="164E0D7B" w14:textId="77777777" w:rsidR="00826261" w:rsidRPr="00826261" w:rsidRDefault="00826261" w:rsidP="00826261">
      <w:pPr>
        <w:jc w:val="both"/>
        <w:rPr>
          <w:rFonts w:ascii="Arial" w:hAnsi="Arial" w:cs="Arial"/>
          <w:sz w:val="18"/>
          <w:szCs w:val="18"/>
          <w:lang w:val="de-DE"/>
        </w:rPr>
      </w:pPr>
    </w:p>
    <w:p w14:paraId="5F1770BC" w14:textId="0CAB7BFA" w:rsidR="00826261" w:rsidRDefault="00826261" w:rsidP="00826261">
      <w:pPr>
        <w:jc w:val="both"/>
        <w:rPr>
          <w:rFonts w:ascii="Arial" w:hAnsi="Arial" w:cs="Arial"/>
          <w:sz w:val="18"/>
          <w:szCs w:val="18"/>
          <w:lang w:val="de-DE"/>
        </w:rPr>
      </w:pPr>
      <w:r w:rsidRPr="00826261">
        <w:rPr>
          <w:rFonts w:ascii="Arial" w:hAnsi="Arial" w:cs="Arial"/>
          <w:sz w:val="18"/>
          <w:szCs w:val="18"/>
          <w:lang w:val="de-DE"/>
        </w:rPr>
        <w:t xml:space="preserve">Die betroffenen Räumlichkeiten werden mit einer Beleuchtungssteuerung mit einstellbaren Weißwerten ausgestattet, die autonom den natürlichen Zyklus der Sonne simuliert (Circadiane Beleuchtung). Diese Lösung, die mit einem Präsenzmelder ausgestattet ist, wird das Einschalten und Dimmen in Abhängigkeit vom natürlichen Lichteinfall sowie das vollständige Ausschalten der Lichtquellen bei Nichtbenutzung gewährleisten. Das Profil für die Änderung der Farbtemperatur wird an die jeweilige Anwendung angepasst (Klassenzimmer, Altenheim, Büro...). Das System wird dem Nutzer auch die Möglichkeit geben, das Ein- und Ausschalten sowie das Dimmen der Leuchten zeitweise zu steuern, aber auf keinen Fall die Farbtemperatur zu verändern.  </w:t>
      </w:r>
    </w:p>
    <w:p w14:paraId="49350596" w14:textId="122428A2" w:rsidR="00826261" w:rsidRDefault="00826261" w:rsidP="00826261">
      <w:pPr>
        <w:rPr>
          <w:rFonts w:ascii="Arial" w:hAnsi="Arial" w:cs="Arial"/>
          <w:sz w:val="18"/>
          <w:szCs w:val="18"/>
          <w:lang w:val="de-DE"/>
        </w:rPr>
      </w:pPr>
    </w:p>
    <w:p w14:paraId="103779DD" w14:textId="37B5CC81" w:rsidR="00826261" w:rsidRDefault="00826261" w:rsidP="00826261">
      <w:pPr>
        <w:rPr>
          <w:noProof/>
          <w:lang w:eastAsia="fr-FR"/>
        </w:rPr>
      </w:pPr>
      <w:r>
        <w:rPr>
          <w:noProof/>
          <w:lang w:eastAsia="fr-FR"/>
        </w:rPr>
        <w:drawing>
          <wp:inline distT="0" distB="0" distL="0" distR="0" wp14:anchorId="4039272F" wp14:editId="6BA10053">
            <wp:extent cx="6467013" cy="1343025"/>
            <wp:effectExtent l="0" t="0" r="0" b="0"/>
            <wp:docPr id="19" name="Image 19"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intérieur&#10;&#10;Description générée automatiquement"/>
                    <pic:cNvPicPr/>
                  </pic:nvPicPr>
                  <pic:blipFill>
                    <a:blip r:embed="rId6"/>
                    <a:stretch>
                      <a:fillRect/>
                    </a:stretch>
                  </pic:blipFill>
                  <pic:spPr>
                    <a:xfrm>
                      <a:off x="0" y="0"/>
                      <a:ext cx="6508071" cy="1351552"/>
                    </a:xfrm>
                    <a:prstGeom prst="rect">
                      <a:avLst/>
                    </a:prstGeom>
                  </pic:spPr>
                </pic:pic>
              </a:graphicData>
            </a:graphic>
          </wp:inline>
        </w:drawing>
      </w:r>
    </w:p>
    <w:p w14:paraId="547344B5" w14:textId="73BF6A21" w:rsidR="00826261" w:rsidRDefault="00826261" w:rsidP="00826261">
      <w:pPr>
        <w:rPr>
          <w:rFonts w:ascii="Arial" w:hAnsi="Arial" w:cs="Arial"/>
          <w:sz w:val="18"/>
          <w:szCs w:val="18"/>
        </w:rPr>
      </w:pPr>
    </w:p>
    <w:p w14:paraId="3BA33F21" w14:textId="7C38E179" w:rsidR="00826261" w:rsidRPr="00826261" w:rsidRDefault="00826261" w:rsidP="00826261">
      <w:pPr>
        <w:rPr>
          <w:rFonts w:ascii="Arial" w:hAnsi="Arial" w:cs="Arial"/>
          <w:b/>
          <w:bCs/>
          <w:sz w:val="20"/>
          <w:szCs w:val="20"/>
          <w:lang w:val="de-DE"/>
        </w:rPr>
      </w:pPr>
      <w:r w:rsidRPr="00826261">
        <w:rPr>
          <w:rFonts w:ascii="Arial" w:hAnsi="Arial" w:cs="Arial"/>
          <w:b/>
          <w:bCs/>
          <w:sz w:val="20"/>
          <w:szCs w:val="20"/>
          <w:lang w:val="de-DE"/>
        </w:rPr>
        <w:t>2- Vorgabe der Ausrüstung, aus der das System besteht</w:t>
      </w:r>
    </w:p>
    <w:p w14:paraId="00B99A61" w14:textId="77777777" w:rsidR="00826261" w:rsidRPr="00826261" w:rsidRDefault="00826261" w:rsidP="00826261">
      <w:pPr>
        <w:rPr>
          <w:rFonts w:ascii="Arial" w:hAnsi="Arial" w:cs="Arial"/>
          <w:sz w:val="18"/>
          <w:szCs w:val="18"/>
          <w:lang w:val="de-DE"/>
        </w:rPr>
      </w:pPr>
    </w:p>
    <w:p w14:paraId="11576522" w14:textId="3C0E3639" w:rsidR="00826261" w:rsidRDefault="00826261" w:rsidP="00826261">
      <w:pPr>
        <w:jc w:val="both"/>
        <w:rPr>
          <w:rFonts w:ascii="Arial" w:hAnsi="Arial" w:cs="Arial"/>
          <w:sz w:val="18"/>
          <w:szCs w:val="18"/>
          <w:lang w:val="de-DE"/>
        </w:rPr>
      </w:pPr>
      <w:r w:rsidRPr="00826261">
        <w:rPr>
          <w:rFonts w:ascii="Arial" w:hAnsi="Arial" w:cs="Arial"/>
          <w:sz w:val="18"/>
          <w:szCs w:val="18"/>
          <w:lang w:val="de-DE"/>
        </w:rPr>
        <w:t xml:space="preserve">Das gewählte System basiert auf </w:t>
      </w:r>
      <w:r w:rsidRPr="00826261">
        <w:rPr>
          <w:rFonts w:ascii="Arial" w:hAnsi="Arial" w:cs="Arial"/>
          <w:b/>
          <w:bCs/>
          <w:sz w:val="18"/>
          <w:szCs w:val="18"/>
          <w:lang w:val="de-DE"/>
        </w:rPr>
        <w:t>HCL</w:t>
      </w:r>
      <w:r w:rsidRPr="00826261">
        <w:rPr>
          <w:rFonts w:ascii="Arial" w:hAnsi="Arial" w:cs="Arial"/>
          <w:sz w:val="18"/>
          <w:szCs w:val="18"/>
          <w:lang w:val="de-DE"/>
        </w:rPr>
        <w:t xml:space="preserve"> (Human Centric Lighting) der Marke </w:t>
      </w:r>
      <w:r w:rsidRPr="00826261">
        <w:rPr>
          <w:rFonts w:ascii="Arial" w:hAnsi="Arial" w:cs="Arial"/>
          <w:b/>
          <w:bCs/>
          <w:sz w:val="18"/>
          <w:szCs w:val="18"/>
          <w:lang w:val="de-DE"/>
        </w:rPr>
        <w:t>BEG LUXOMAT</w:t>
      </w:r>
      <w:r w:rsidRPr="00826261">
        <w:rPr>
          <w:rFonts w:ascii="Arial" w:hAnsi="Arial" w:cs="Arial"/>
          <w:sz w:val="18"/>
          <w:szCs w:val="18"/>
          <w:lang w:val="de-DE"/>
        </w:rPr>
        <w:t xml:space="preserve"> oder </w:t>
      </w:r>
      <w:r w:rsidRPr="00826261">
        <w:rPr>
          <w:rFonts w:ascii="Arial" w:hAnsi="Arial" w:cs="Arial"/>
          <w:b/>
          <w:bCs/>
          <w:sz w:val="18"/>
          <w:szCs w:val="18"/>
          <w:lang w:val="de-DE"/>
        </w:rPr>
        <w:t>technisch gleichwertig</w:t>
      </w:r>
      <w:r w:rsidRPr="00826261">
        <w:rPr>
          <w:rFonts w:ascii="Arial" w:hAnsi="Arial" w:cs="Arial"/>
          <w:sz w:val="18"/>
          <w:szCs w:val="18"/>
          <w:lang w:val="de-DE"/>
        </w:rPr>
        <w:t>, ausgestattet mit einem autonomen Präsenzmelder (integrierter HCL BUS-Controller) und "</w:t>
      </w:r>
      <w:r w:rsidRPr="00826261">
        <w:rPr>
          <w:rFonts w:ascii="Arial" w:hAnsi="Arial" w:cs="Arial"/>
          <w:b/>
          <w:bCs/>
          <w:sz w:val="18"/>
          <w:szCs w:val="18"/>
          <w:lang w:val="de-DE"/>
        </w:rPr>
        <w:t>Tunable White</w:t>
      </w:r>
      <w:r w:rsidRPr="00826261">
        <w:rPr>
          <w:rFonts w:ascii="Arial" w:hAnsi="Arial" w:cs="Arial"/>
          <w:sz w:val="18"/>
          <w:szCs w:val="18"/>
          <w:lang w:val="de-DE"/>
        </w:rPr>
        <w:t>"</w:t>
      </w:r>
      <w:r>
        <w:rPr>
          <w:rFonts w:ascii="Arial" w:hAnsi="Arial" w:cs="Arial"/>
          <w:sz w:val="18"/>
          <w:szCs w:val="18"/>
          <w:lang w:val="de-DE"/>
        </w:rPr>
        <w:t xml:space="preserve"> (</w:t>
      </w:r>
      <w:r w:rsidRPr="00826261">
        <w:rPr>
          <w:rFonts w:ascii="Arial" w:hAnsi="Arial" w:cs="Arial"/>
          <w:sz w:val="18"/>
          <w:szCs w:val="18"/>
          <w:lang w:val="de-DE"/>
        </w:rPr>
        <w:t>verstellbare Weiße</w:t>
      </w:r>
      <w:r>
        <w:rPr>
          <w:rFonts w:ascii="Arial" w:hAnsi="Arial" w:cs="Arial"/>
          <w:sz w:val="18"/>
          <w:szCs w:val="18"/>
          <w:lang w:val="de-DE"/>
        </w:rPr>
        <w:t>)</w:t>
      </w:r>
      <w:r w:rsidRPr="00826261">
        <w:rPr>
          <w:rFonts w:ascii="Arial" w:hAnsi="Arial" w:cs="Arial"/>
          <w:sz w:val="18"/>
          <w:szCs w:val="18"/>
          <w:lang w:val="de-DE"/>
        </w:rPr>
        <w:t xml:space="preserve"> -Leuchten vom Typ </w:t>
      </w:r>
      <w:r w:rsidRPr="00826261">
        <w:rPr>
          <w:rFonts w:ascii="Arial" w:hAnsi="Arial" w:cs="Arial"/>
          <w:b/>
          <w:bCs/>
          <w:sz w:val="18"/>
          <w:szCs w:val="18"/>
          <w:lang w:val="de-DE"/>
        </w:rPr>
        <w:t>DALI DT8</w:t>
      </w:r>
      <w:r w:rsidRPr="00826261">
        <w:rPr>
          <w:rFonts w:ascii="Arial" w:hAnsi="Arial" w:cs="Arial"/>
          <w:sz w:val="18"/>
          <w:szCs w:val="18"/>
          <w:lang w:val="de-DE"/>
        </w:rPr>
        <w:t>.</w:t>
      </w:r>
    </w:p>
    <w:p w14:paraId="1C4C5AA2" w14:textId="383DC401" w:rsidR="00826261" w:rsidRDefault="00826261" w:rsidP="00826261">
      <w:pPr>
        <w:rPr>
          <w:rFonts w:ascii="Arial" w:hAnsi="Arial" w:cs="Arial"/>
          <w:sz w:val="18"/>
          <w:szCs w:val="18"/>
          <w:lang w:val="de-DE"/>
        </w:rPr>
      </w:pPr>
    </w:p>
    <w:p w14:paraId="2F95BBCA" w14:textId="7ECB915D" w:rsidR="00826261" w:rsidRPr="00826261" w:rsidRDefault="00826261" w:rsidP="00826261">
      <w:pPr>
        <w:rPr>
          <w:rFonts w:ascii="Arial" w:hAnsi="Arial" w:cs="Arial"/>
          <w:sz w:val="18"/>
          <w:szCs w:val="18"/>
          <w:lang w:val="de-DE"/>
        </w:rPr>
      </w:pPr>
      <w:r w:rsidRPr="00826261">
        <w:rPr>
          <w:rFonts w:ascii="Arial" w:hAnsi="Arial" w:cs="Arial"/>
          <w:sz w:val="18"/>
          <w:szCs w:val="18"/>
          <w:lang w:val="de-DE"/>
        </w:rPr>
        <w:t>2.1</w:t>
      </w:r>
      <w:r w:rsidRPr="00826261">
        <w:rPr>
          <w:rFonts w:ascii="Arial" w:hAnsi="Arial" w:cs="Arial"/>
          <w:b/>
          <w:bCs/>
          <w:sz w:val="18"/>
          <w:szCs w:val="18"/>
          <w:lang w:val="de-DE"/>
        </w:rPr>
        <w:t>-</w:t>
      </w:r>
      <w:r w:rsidRPr="00826261">
        <w:rPr>
          <w:rFonts w:ascii="Arial" w:hAnsi="Arial" w:cs="Arial"/>
          <w:sz w:val="18"/>
          <w:szCs w:val="18"/>
          <w:lang w:val="de-DE"/>
        </w:rPr>
        <w:t xml:space="preserve"> </w:t>
      </w:r>
      <w:r w:rsidRPr="00826261">
        <w:rPr>
          <w:rFonts w:ascii="Arial" w:hAnsi="Arial" w:cs="Arial"/>
          <w:b/>
          <w:bCs/>
          <w:sz w:val="18"/>
          <w:szCs w:val="18"/>
          <w:lang w:val="de-DE"/>
        </w:rPr>
        <w:t>HCL-Detektor</w:t>
      </w:r>
      <w:r w:rsidRPr="00826261">
        <w:rPr>
          <w:rFonts w:ascii="Arial" w:hAnsi="Arial" w:cs="Arial"/>
          <w:sz w:val="18"/>
          <w:szCs w:val="18"/>
          <w:lang w:val="de-DE"/>
        </w:rPr>
        <w:t xml:space="preserve"> Typ </w:t>
      </w:r>
      <w:r w:rsidRPr="00826261">
        <w:rPr>
          <w:rFonts w:ascii="Arial" w:hAnsi="Arial" w:cs="Arial"/>
          <w:b/>
          <w:bCs/>
          <w:sz w:val="18"/>
          <w:szCs w:val="18"/>
          <w:lang w:val="de-DE"/>
        </w:rPr>
        <w:t>PD4-M-HCL2</w:t>
      </w:r>
      <w:r w:rsidRPr="00826261">
        <w:rPr>
          <w:rFonts w:ascii="Arial" w:hAnsi="Arial" w:cs="Arial"/>
          <w:sz w:val="18"/>
          <w:szCs w:val="18"/>
          <w:lang w:val="de-DE"/>
        </w:rPr>
        <w:t xml:space="preserve"> </w:t>
      </w:r>
      <w:r w:rsidRPr="00826261">
        <w:rPr>
          <w:rFonts w:ascii="Arial" w:hAnsi="Arial" w:cs="Arial"/>
          <w:b/>
          <w:bCs/>
          <w:sz w:val="18"/>
          <w:szCs w:val="18"/>
          <w:lang w:val="de-DE"/>
        </w:rPr>
        <w:t>mit "Tunable White"-Funktion + S</w:t>
      </w:r>
      <w:r>
        <w:rPr>
          <w:rFonts w:ascii="Arial" w:hAnsi="Arial" w:cs="Arial"/>
          <w:b/>
          <w:bCs/>
          <w:sz w:val="18"/>
          <w:szCs w:val="18"/>
          <w:lang w:val="de-DE"/>
        </w:rPr>
        <w:t>k</w:t>
      </w:r>
      <w:r w:rsidRPr="00826261">
        <w:rPr>
          <w:rFonts w:ascii="Arial" w:hAnsi="Arial" w:cs="Arial"/>
          <w:b/>
          <w:bCs/>
          <w:sz w:val="18"/>
          <w:szCs w:val="18"/>
          <w:lang w:val="de-DE"/>
        </w:rPr>
        <w:t>lave</w:t>
      </w:r>
      <w:r w:rsidRPr="00826261">
        <w:rPr>
          <w:rFonts w:ascii="Arial" w:hAnsi="Arial" w:cs="Arial"/>
          <w:sz w:val="18"/>
          <w:szCs w:val="18"/>
          <w:lang w:val="de-DE"/>
        </w:rPr>
        <w:t xml:space="preserve"> für Deckenmontage (Unterputz oder Aufputz je nach Deckenbeschaffenheit) mit folgenden Eigenschaften:</w:t>
      </w:r>
    </w:p>
    <w:p w14:paraId="1E520502" w14:textId="6D138092" w:rsidR="00826261" w:rsidRPr="00826261" w:rsidRDefault="00E013FB" w:rsidP="00826261">
      <w:pPr>
        <w:rPr>
          <w:rFonts w:ascii="Arial" w:hAnsi="Arial" w:cs="Arial"/>
          <w:sz w:val="18"/>
          <w:szCs w:val="18"/>
          <w:lang w:val="de-DE"/>
        </w:rPr>
      </w:pPr>
      <w:r>
        <w:rPr>
          <w:noProof/>
        </w:rPr>
        <w:drawing>
          <wp:anchor distT="0" distB="0" distL="114300" distR="114300" simplePos="0" relativeHeight="251658240" behindDoc="0" locked="0" layoutInCell="1" allowOverlap="1" wp14:anchorId="5BA6BC08" wp14:editId="2C3144A2">
            <wp:simplePos x="0" y="0"/>
            <wp:positionH relativeFrom="column">
              <wp:posOffset>4788758</wp:posOffset>
            </wp:positionH>
            <wp:positionV relativeFrom="paragraph">
              <wp:posOffset>86351</wp:posOffset>
            </wp:positionV>
            <wp:extent cx="697230" cy="697230"/>
            <wp:effectExtent l="0" t="0" r="1270" b="1270"/>
            <wp:wrapThrough wrapText="bothSides">
              <wp:wrapPolygon edited="0">
                <wp:start x="0" y="0"/>
                <wp:lineTo x="0" y="21246"/>
                <wp:lineTo x="21246" y="21246"/>
                <wp:lineTo x="21246" y="0"/>
                <wp:lineTo x="0" y="0"/>
              </wp:wrapPolygon>
            </wp:wrapThrough>
            <wp:docPr id="20" name="Image 20" descr="Une image contenant in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20" name="Image 20" descr="Une image contenant intérieur&#10;&#10;Description générée automatiquemen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pic:spPr>
                </pic:pic>
              </a:graphicData>
            </a:graphic>
            <wp14:sizeRelH relativeFrom="page">
              <wp14:pctWidth>0</wp14:pctWidth>
            </wp14:sizeRelH>
            <wp14:sizeRelV relativeFrom="page">
              <wp14:pctHeight>0</wp14:pctHeight>
            </wp14:sizeRelV>
          </wp:anchor>
        </w:drawing>
      </w:r>
    </w:p>
    <w:p w14:paraId="4B96E249" w14:textId="355C0CE8" w:rsidR="00826261" w:rsidRPr="00826261" w:rsidRDefault="00E013FB" w:rsidP="00826261">
      <w:pPr>
        <w:rPr>
          <w:rFonts w:ascii="Arial" w:hAnsi="Arial" w:cs="Arial"/>
          <w:sz w:val="18"/>
          <w:szCs w:val="18"/>
          <w:lang w:val="de-DE"/>
        </w:rPr>
      </w:pPr>
      <w:r w:rsidRPr="004D6B38">
        <w:rPr>
          <w:noProof/>
        </w:rPr>
        <w:drawing>
          <wp:anchor distT="0" distB="0" distL="114300" distR="114300" simplePos="0" relativeHeight="251659264" behindDoc="0" locked="0" layoutInCell="1" allowOverlap="1" wp14:anchorId="6A2C83DD" wp14:editId="5A2FD1BA">
            <wp:simplePos x="0" y="0"/>
            <wp:positionH relativeFrom="column">
              <wp:posOffset>5589270</wp:posOffset>
            </wp:positionH>
            <wp:positionV relativeFrom="paragraph">
              <wp:posOffset>19685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826261" w:rsidRPr="00826261">
        <w:rPr>
          <w:rFonts w:ascii="Arial" w:hAnsi="Arial" w:cs="Arial"/>
          <w:sz w:val="18"/>
          <w:szCs w:val="18"/>
          <w:lang w:val="de-DE"/>
        </w:rPr>
        <w:t xml:space="preserve">Schutzart: </w:t>
      </w:r>
      <w:r w:rsidR="00826261" w:rsidRPr="00E013FB">
        <w:rPr>
          <w:rFonts w:ascii="Arial" w:hAnsi="Arial" w:cs="Arial"/>
          <w:b/>
          <w:bCs/>
          <w:sz w:val="18"/>
          <w:szCs w:val="18"/>
          <w:lang w:val="de-DE"/>
        </w:rPr>
        <w:t xml:space="preserve">AP: IP54 mit Sockel, </w:t>
      </w:r>
      <w:r w:rsidRPr="00E013FB">
        <w:rPr>
          <w:rFonts w:ascii="Arial" w:hAnsi="Arial" w:cs="Arial"/>
          <w:b/>
          <w:bCs/>
          <w:sz w:val="18"/>
          <w:szCs w:val="18"/>
          <w:lang w:val="de-DE"/>
        </w:rPr>
        <w:t>DE</w:t>
      </w:r>
      <w:r w:rsidR="00826261" w:rsidRPr="00E013FB">
        <w:rPr>
          <w:rFonts w:ascii="Arial" w:hAnsi="Arial" w:cs="Arial"/>
          <w:b/>
          <w:bCs/>
          <w:sz w:val="18"/>
          <w:szCs w:val="18"/>
          <w:lang w:val="de-DE"/>
        </w:rPr>
        <w:t>: IP20/Klasse II/EC</w:t>
      </w:r>
    </w:p>
    <w:p w14:paraId="7673EC13" w14:textId="1A12B2BF" w:rsidR="00826261" w:rsidRPr="00826261" w:rsidRDefault="003E2C6D" w:rsidP="00826261">
      <w:pPr>
        <w:rPr>
          <w:rFonts w:ascii="Arial" w:hAnsi="Arial" w:cs="Arial"/>
          <w:sz w:val="18"/>
          <w:szCs w:val="18"/>
          <w:lang w:val="de-DE"/>
        </w:rPr>
      </w:pPr>
      <w:r>
        <w:rPr>
          <w:rFonts w:ascii="Arial" w:hAnsi="Arial" w:cs="Arial"/>
          <w:sz w:val="18"/>
          <w:szCs w:val="18"/>
          <w:lang w:val="de-DE"/>
        </w:rPr>
        <w:t>Reichweite</w:t>
      </w:r>
      <w:r w:rsidR="00826261" w:rsidRPr="00826261">
        <w:rPr>
          <w:rFonts w:ascii="Arial" w:hAnsi="Arial" w:cs="Arial"/>
          <w:sz w:val="18"/>
          <w:szCs w:val="18"/>
          <w:lang w:val="de-DE"/>
        </w:rPr>
        <w:t xml:space="preserve"> h=2,50 m: </w:t>
      </w:r>
      <w:r w:rsidR="00826261" w:rsidRPr="00E013FB">
        <w:rPr>
          <w:rFonts w:ascii="Arial" w:hAnsi="Arial" w:cs="Arial"/>
          <w:b/>
          <w:bCs/>
          <w:sz w:val="18"/>
          <w:szCs w:val="18"/>
          <w:lang w:val="de-DE"/>
        </w:rPr>
        <w:t>Ø</w:t>
      </w:r>
      <w:r w:rsidR="00E013FB" w:rsidRPr="00E013FB">
        <w:rPr>
          <w:rFonts w:ascii="Arial" w:hAnsi="Arial" w:cs="Arial"/>
          <w:b/>
          <w:bCs/>
          <w:sz w:val="18"/>
          <w:szCs w:val="18"/>
          <w:lang w:val="de-DE"/>
        </w:rPr>
        <w:t xml:space="preserve"> </w:t>
      </w:r>
      <w:r w:rsidR="00826261" w:rsidRPr="00E013FB">
        <w:rPr>
          <w:rFonts w:ascii="Arial" w:hAnsi="Arial" w:cs="Arial"/>
          <w:b/>
          <w:bCs/>
          <w:sz w:val="18"/>
          <w:szCs w:val="18"/>
          <w:lang w:val="de-DE"/>
        </w:rPr>
        <w:t xml:space="preserve">24 m </w:t>
      </w:r>
      <w:r>
        <w:rPr>
          <w:rFonts w:ascii="Arial" w:hAnsi="Arial" w:cs="Arial"/>
          <w:b/>
          <w:bCs/>
          <w:sz w:val="18"/>
          <w:szCs w:val="18"/>
          <w:lang w:val="de-DE"/>
        </w:rPr>
        <w:t>quer</w:t>
      </w:r>
      <w:r w:rsidR="00826261" w:rsidRPr="00E013FB">
        <w:rPr>
          <w:rFonts w:ascii="Arial" w:hAnsi="Arial" w:cs="Arial"/>
          <w:b/>
          <w:bCs/>
          <w:sz w:val="18"/>
          <w:szCs w:val="18"/>
          <w:lang w:val="de-DE"/>
        </w:rPr>
        <w:t>, Ø</w:t>
      </w:r>
      <w:r w:rsidR="00E013FB" w:rsidRPr="00E013FB">
        <w:rPr>
          <w:rFonts w:ascii="Arial" w:hAnsi="Arial" w:cs="Arial"/>
          <w:b/>
          <w:bCs/>
          <w:sz w:val="18"/>
          <w:szCs w:val="18"/>
          <w:lang w:val="de-DE"/>
        </w:rPr>
        <w:t xml:space="preserve"> </w:t>
      </w:r>
      <w:r w:rsidR="00826261" w:rsidRPr="00E013FB">
        <w:rPr>
          <w:rFonts w:ascii="Arial" w:hAnsi="Arial" w:cs="Arial"/>
          <w:b/>
          <w:bCs/>
          <w:sz w:val="18"/>
          <w:szCs w:val="18"/>
          <w:lang w:val="de-DE"/>
        </w:rPr>
        <w:t>8 m frontal, Ø</w:t>
      </w:r>
      <w:r w:rsidR="00E013FB" w:rsidRPr="00E013FB">
        <w:rPr>
          <w:rFonts w:ascii="Arial" w:hAnsi="Arial" w:cs="Arial"/>
          <w:b/>
          <w:bCs/>
          <w:sz w:val="18"/>
          <w:szCs w:val="18"/>
          <w:lang w:val="de-DE"/>
        </w:rPr>
        <w:t xml:space="preserve"> </w:t>
      </w:r>
      <w:r w:rsidR="00826261" w:rsidRPr="00E013FB">
        <w:rPr>
          <w:rFonts w:ascii="Arial" w:hAnsi="Arial" w:cs="Arial"/>
          <w:b/>
          <w:bCs/>
          <w:sz w:val="18"/>
          <w:szCs w:val="18"/>
          <w:lang w:val="de-DE"/>
        </w:rPr>
        <w:t>6</w:t>
      </w:r>
      <w:r w:rsidR="00E013FB" w:rsidRPr="00E013FB">
        <w:rPr>
          <w:rFonts w:ascii="Arial" w:hAnsi="Arial" w:cs="Arial"/>
          <w:b/>
          <w:bCs/>
          <w:sz w:val="18"/>
          <w:szCs w:val="18"/>
          <w:lang w:val="de-DE"/>
        </w:rPr>
        <w:t>,</w:t>
      </w:r>
      <w:r w:rsidR="00826261" w:rsidRPr="00E013FB">
        <w:rPr>
          <w:rFonts w:ascii="Arial" w:hAnsi="Arial" w:cs="Arial"/>
          <w:b/>
          <w:bCs/>
          <w:sz w:val="18"/>
          <w:szCs w:val="18"/>
          <w:lang w:val="de-DE"/>
        </w:rPr>
        <w:t>40 m Sitzaktivität</w:t>
      </w:r>
    </w:p>
    <w:p w14:paraId="583481C6" w14:textId="74CB9AC4" w:rsidR="00826261" w:rsidRPr="00826261" w:rsidRDefault="00826261" w:rsidP="00826261">
      <w:pPr>
        <w:rPr>
          <w:rFonts w:ascii="Arial" w:hAnsi="Arial" w:cs="Arial"/>
          <w:sz w:val="18"/>
          <w:szCs w:val="18"/>
          <w:lang w:val="de-DE"/>
        </w:rPr>
      </w:pPr>
      <w:r w:rsidRPr="00826261">
        <w:rPr>
          <w:rFonts w:ascii="Arial" w:hAnsi="Arial" w:cs="Arial"/>
          <w:sz w:val="18"/>
          <w:szCs w:val="18"/>
          <w:lang w:val="de-DE"/>
        </w:rPr>
        <w:t xml:space="preserve">Präsenzmelder </w:t>
      </w:r>
      <w:r w:rsidR="00E013FB" w:rsidRPr="00826261">
        <w:rPr>
          <w:rFonts w:ascii="Arial" w:hAnsi="Arial" w:cs="Arial"/>
          <w:sz w:val="18"/>
          <w:szCs w:val="18"/>
          <w:lang w:val="de-DE"/>
        </w:rPr>
        <w:t>integriert:</w:t>
      </w:r>
      <w:r w:rsidRPr="00826261">
        <w:rPr>
          <w:rFonts w:ascii="Arial" w:hAnsi="Arial" w:cs="Arial"/>
          <w:sz w:val="18"/>
          <w:szCs w:val="18"/>
          <w:lang w:val="de-DE"/>
        </w:rPr>
        <w:t xml:space="preserve"> </w:t>
      </w:r>
      <w:r w:rsidRPr="00E013FB">
        <w:rPr>
          <w:rFonts w:ascii="Arial" w:hAnsi="Arial" w:cs="Arial"/>
          <w:b/>
          <w:bCs/>
          <w:sz w:val="18"/>
          <w:szCs w:val="18"/>
          <w:lang w:val="de-DE"/>
        </w:rPr>
        <w:t>Netzteil, DALI BUS Controller und HCL</w:t>
      </w:r>
      <w:r w:rsidRPr="00826261">
        <w:rPr>
          <w:rFonts w:ascii="Arial" w:hAnsi="Arial" w:cs="Arial"/>
          <w:sz w:val="18"/>
          <w:szCs w:val="18"/>
          <w:lang w:val="de-DE"/>
        </w:rPr>
        <w:t xml:space="preserve"> </w:t>
      </w:r>
    </w:p>
    <w:p w14:paraId="71635FEB" w14:textId="37E39458" w:rsidR="00826261" w:rsidRPr="00E013FB" w:rsidRDefault="00826261" w:rsidP="00826261">
      <w:pPr>
        <w:rPr>
          <w:rFonts w:ascii="Arial" w:hAnsi="Arial" w:cs="Arial"/>
          <w:b/>
          <w:bCs/>
          <w:sz w:val="18"/>
          <w:szCs w:val="18"/>
          <w:lang w:val="de-DE"/>
        </w:rPr>
      </w:pPr>
      <w:r w:rsidRPr="00E013FB">
        <w:rPr>
          <w:rFonts w:ascii="Arial" w:hAnsi="Arial" w:cs="Arial"/>
          <w:b/>
          <w:bCs/>
          <w:sz w:val="18"/>
          <w:szCs w:val="18"/>
          <w:lang w:val="de-DE"/>
        </w:rPr>
        <w:t xml:space="preserve">Uhr in Echtzeit </w:t>
      </w:r>
    </w:p>
    <w:p w14:paraId="0C63B628" w14:textId="494DDF52" w:rsidR="00826261" w:rsidRPr="00826261" w:rsidRDefault="00826261" w:rsidP="00826261">
      <w:pPr>
        <w:rPr>
          <w:rFonts w:ascii="Arial" w:hAnsi="Arial" w:cs="Arial"/>
          <w:sz w:val="18"/>
          <w:szCs w:val="18"/>
          <w:lang w:val="de-DE"/>
        </w:rPr>
      </w:pPr>
      <w:r w:rsidRPr="00826261">
        <w:rPr>
          <w:rFonts w:ascii="Arial" w:hAnsi="Arial" w:cs="Arial"/>
          <w:sz w:val="18"/>
          <w:szCs w:val="18"/>
          <w:lang w:val="de-DE"/>
        </w:rPr>
        <w:t>DALI-Bereich segmentiert in 3 Gruppen mit konstanter Offset-Regelung (Gruppen 1 bis 3).</w:t>
      </w:r>
    </w:p>
    <w:p w14:paraId="684FD2B4" w14:textId="46050AD9" w:rsidR="00826261" w:rsidRPr="00E013FB" w:rsidRDefault="003E2C6D" w:rsidP="00826261">
      <w:pPr>
        <w:rPr>
          <w:rFonts w:ascii="Arial" w:hAnsi="Arial" w:cs="Arial"/>
          <w:b/>
          <w:bCs/>
          <w:sz w:val="18"/>
          <w:szCs w:val="18"/>
          <w:lang w:val="de-DE"/>
        </w:rPr>
      </w:pPr>
      <w:r>
        <w:rPr>
          <w:rFonts w:ascii="Arial" w:hAnsi="Arial" w:cs="Arial"/>
          <w:sz w:val="18"/>
          <w:szCs w:val="18"/>
          <w:lang w:val="de-DE"/>
        </w:rPr>
        <w:t>Nachlaufzeit</w:t>
      </w:r>
      <w:r w:rsidR="00826261" w:rsidRPr="00826261">
        <w:rPr>
          <w:rFonts w:ascii="Arial" w:hAnsi="Arial" w:cs="Arial"/>
          <w:sz w:val="18"/>
          <w:szCs w:val="18"/>
          <w:lang w:val="de-DE"/>
        </w:rPr>
        <w:t xml:space="preserve">: </w:t>
      </w:r>
      <w:r w:rsidR="00826261" w:rsidRPr="00E013FB">
        <w:rPr>
          <w:rFonts w:ascii="Arial" w:hAnsi="Arial" w:cs="Arial"/>
          <w:b/>
          <w:bCs/>
          <w:sz w:val="18"/>
          <w:szCs w:val="18"/>
          <w:lang w:val="de-DE"/>
        </w:rPr>
        <w:t>5 bis 120 min oder Impuls</w:t>
      </w:r>
      <w:r w:rsidR="00826261" w:rsidRPr="00826261">
        <w:rPr>
          <w:rFonts w:ascii="Arial" w:hAnsi="Arial" w:cs="Arial"/>
          <w:sz w:val="18"/>
          <w:szCs w:val="18"/>
          <w:lang w:val="de-DE"/>
        </w:rPr>
        <w:t xml:space="preserve"> / </w:t>
      </w:r>
      <w:r>
        <w:rPr>
          <w:rFonts w:ascii="Arial" w:hAnsi="Arial" w:cs="Arial"/>
          <w:sz w:val="18"/>
          <w:szCs w:val="18"/>
          <w:lang w:val="de-DE"/>
        </w:rPr>
        <w:t>Einschaltschwelle</w:t>
      </w:r>
      <w:r w:rsidR="00826261" w:rsidRPr="00826261">
        <w:rPr>
          <w:rFonts w:ascii="Arial" w:hAnsi="Arial" w:cs="Arial"/>
          <w:sz w:val="18"/>
          <w:szCs w:val="18"/>
          <w:lang w:val="de-DE"/>
        </w:rPr>
        <w:t xml:space="preserve">: </w:t>
      </w:r>
      <w:r w:rsidR="00826261" w:rsidRPr="00E013FB">
        <w:rPr>
          <w:rFonts w:ascii="Arial" w:hAnsi="Arial" w:cs="Arial"/>
          <w:b/>
          <w:bCs/>
          <w:sz w:val="18"/>
          <w:szCs w:val="18"/>
          <w:lang w:val="de-DE"/>
        </w:rPr>
        <w:t>10 bis 2000 Lux</w:t>
      </w:r>
    </w:p>
    <w:p w14:paraId="595329BE" w14:textId="74469A97" w:rsidR="00826261" w:rsidRPr="00826261" w:rsidRDefault="00826261" w:rsidP="00826261">
      <w:pPr>
        <w:rPr>
          <w:rFonts w:ascii="Arial" w:hAnsi="Arial" w:cs="Arial"/>
          <w:sz w:val="18"/>
          <w:szCs w:val="18"/>
          <w:lang w:val="de-DE"/>
        </w:rPr>
      </w:pPr>
      <w:r w:rsidRPr="00E013FB">
        <w:rPr>
          <w:rFonts w:ascii="Arial" w:hAnsi="Arial" w:cs="Arial"/>
          <w:b/>
          <w:bCs/>
          <w:sz w:val="18"/>
          <w:szCs w:val="18"/>
          <w:lang w:val="de-DE"/>
        </w:rPr>
        <w:t xml:space="preserve">Konstante </w:t>
      </w:r>
      <w:r w:rsidR="00E013FB" w:rsidRPr="00E013FB">
        <w:rPr>
          <w:rFonts w:ascii="Arial" w:hAnsi="Arial" w:cs="Arial"/>
          <w:b/>
          <w:bCs/>
          <w:sz w:val="18"/>
          <w:szCs w:val="18"/>
          <w:lang w:val="de-DE"/>
        </w:rPr>
        <w:t>Dämmung</w:t>
      </w:r>
      <w:r w:rsidRPr="00E013FB">
        <w:rPr>
          <w:rFonts w:ascii="Arial" w:hAnsi="Arial" w:cs="Arial"/>
          <w:b/>
          <w:bCs/>
          <w:sz w:val="18"/>
          <w:szCs w:val="18"/>
          <w:lang w:val="de-DE"/>
        </w:rPr>
        <w:t xml:space="preserve"> in Abhängigkeit vom Tageslicht / 64 Digitale DALI-Treiber DT8</w:t>
      </w:r>
      <w:r w:rsidRPr="00826261">
        <w:rPr>
          <w:rFonts w:ascii="Arial" w:hAnsi="Arial" w:cs="Arial"/>
          <w:sz w:val="18"/>
          <w:szCs w:val="18"/>
          <w:lang w:val="de-DE"/>
        </w:rPr>
        <w:t xml:space="preserve"> </w:t>
      </w:r>
    </w:p>
    <w:p w14:paraId="34953B52" w14:textId="75DFF799" w:rsidR="00826261" w:rsidRDefault="00826261" w:rsidP="00826261">
      <w:pPr>
        <w:rPr>
          <w:rFonts w:ascii="Arial" w:hAnsi="Arial" w:cs="Arial"/>
          <w:sz w:val="18"/>
          <w:szCs w:val="18"/>
          <w:lang w:val="de-DE"/>
        </w:rPr>
      </w:pPr>
      <w:r w:rsidRPr="00826261">
        <w:rPr>
          <w:rFonts w:ascii="Arial" w:hAnsi="Arial" w:cs="Arial"/>
          <w:sz w:val="18"/>
          <w:szCs w:val="18"/>
          <w:lang w:val="de-DE"/>
        </w:rPr>
        <w:t xml:space="preserve">Anwendungen: </w:t>
      </w:r>
      <w:r w:rsidRPr="00E013FB">
        <w:rPr>
          <w:rFonts w:ascii="Arial" w:hAnsi="Arial" w:cs="Arial"/>
          <w:b/>
          <w:bCs/>
          <w:color w:val="00B0F0"/>
          <w:sz w:val="18"/>
          <w:szCs w:val="18"/>
          <w:lang w:val="de-DE"/>
        </w:rPr>
        <w:t>Klassenzimmer / Lounges / Büros</w:t>
      </w:r>
      <w:r w:rsidRPr="00E013FB">
        <w:rPr>
          <w:rFonts w:ascii="Arial" w:hAnsi="Arial" w:cs="Arial"/>
          <w:color w:val="00B0F0"/>
          <w:sz w:val="18"/>
          <w:szCs w:val="18"/>
          <w:lang w:val="de-DE"/>
        </w:rPr>
        <w:t xml:space="preserve">  </w:t>
      </w:r>
    </w:p>
    <w:p w14:paraId="01158CA2" w14:textId="016A3912" w:rsidR="00E013FB" w:rsidRDefault="00E013FB" w:rsidP="00E013FB">
      <w:pPr>
        <w:rPr>
          <w:rFonts w:ascii="Arial" w:hAnsi="Arial" w:cs="Arial"/>
          <w:sz w:val="18"/>
          <w:szCs w:val="18"/>
          <w:lang w:val="de-DE"/>
        </w:rPr>
      </w:pPr>
    </w:p>
    <w:p w14:paraId="092EA899" w14:textId="1A3E070D" w:rsidR="00E013FB" w:rsidRPr="00E013FB" w:rsidRDefault="00E013FB" w:rsidP="00E013FB">
      <w:pPr>
        <w:jc w:val="both"/>
        <w:rPr>
          <w:rFonts w:ascii="Arial" w:hAnsi="Arial" w:cs="Arial"/>
          <w:sz w:val="18"/>
          <w:szCs w:val="18"/>
          <w:lang w:val="de-DE"/>
        </w:rPr>
      </w:pPr>
      <w:r w:rsidRPr="00E013FB">
        <w:rPr>
          <w:rFonts w:ascii="Arial" w:hAnsi="Arial" w:cs="Arial"/>
          <w:sz w:val="18"/>
          <w:szCs w:val="18"/>
          <w:lang w:val="de-DE"/>
        </w:rPr>
        <w:t>2.2</w:t>
      </w:r>
      <w:r w:rsidRPr="00E013FB">
        <w:rPr>
          <w:rFonts w:ascii="Arial" w:hAnsi="Arial" w:cs="Arial"/>
          <w:b/>
          <w:bCs/>
          <w:sz w:val="18"/>
          <w:szCs w:val="18"/>
          <w:lang w:val="de-DE"/>
        </w:rPr>
        <w:t>-</w:t>
      </w:r>
      <w:r w:rsidRPr="00E013FB">
        <w:rPr>
          <w:rFonts w:ascii="Arial" w:hAnsi="Arial" w:cs="Arial"/>
          <w:sz w:val="18"/>
          <w:szCs w:val="18"/>
          <w:lang w:val="de-DE"/>
        </w:rPr>
        <w:t xml:space="preserve"> </w:t>
      </w:r>
      <w:r w:rsidRPr="00E013FB">
        <w:rPr>
          <w:rFonts w:ascii="Arial" w:hAnsi="Arial" w:cs="Arial"/>
          <w:b/>
          <w:bCs/>
          <w:sz w:val="18"/>
          <w:szCs w:val="18"/>
          <w:lang w:val="de-DE"/>
        </w:rPr>
        <w:t>LED-Leuchte mit einstellbarem Weiß</w:t>
      </w:r>
      <w:r w:rsidRPr="00E013FB">
        <w:rPr>
          <w:rFonts w:ascii="Arial" w:hAnsi="Arial" w:cs="Arial"/>
          <w:sz w:val="18"/>
          <w:szCs w:val="18"/>
          <w:lang w:val="de-DE"/>
        </w:rPr>
        <w:t xml:space="preserve"> (Tunable White) Typ </w:t>
      </w:r>
      <w:r w:rsidRPr="00E013FB">
        <w:rPr>
          <w:rFonts w:ascii="Arial" w:hAnsi="Arial" w:cs="Arial"/>
          <w:b/>
          <w:bCs/>
          <w:sz w:val="18"/>
          <w:szCs w:val="18"/>
          <w:lang w:val="de-DE"/>
        </w:rPr>
        <w:t>PL1-600-LED-AG-DALI-TW</w:t>
      </w:r>
      <w:r w:rsidRPr="00E013FB">
        <w:rPr>
          <w:rFonts w:ascii="Arial" w:hAnsi="Arial" w:cs="Arial"/>
          <w:sz w:val="18"/>
          <w:szCs w:val="18"/>
          <w:lang w:val="de-DE"/>
        </w:rPr>
        <w:t xml:space="preserve"> in Deckeneinbaumontage mit folgenden Eigenschaften:</w:t>
      </w:r>
    </w:p>
    <w:p w14:paraId="5E06992C" w14:textId="6D1FF6DC" w:rsidR="00E013FB" w:rsidRPr="00E013FB" w:rsidRDefault="003776A1" w:rsidP="00E013FB">
      <w:pPr>
        <w:rPr>
          <w:rFonts w:ascii="Arial" w:hAnsi="Arial" w:cs="Arial"/>
          <w:sz w:val="18"/>
          <w:szCs w:val="18"/>
          <w:lang w:val="de-DE"/>
        </w:rPr>
      </w:pPr>
      <w:r>
        <w:rPr>
          <w:noProof/>
        </w:rPr>
        <w:drawing>
          <wp:anchor distT="0" distB="0" distL="114300" distR="114300" simplePos="0" relativeHeight="251660288" behindDoc="0" locked="0" layoutInCell="1" allowOverlap="1" wp14:anchorId="2FAEDDD7" wp14:editId="7876C0D1">
            <wp:simplePos x="0" y="0"/>
            <wp:positionH relativeFrom="column">
              <wp:posOffset>4788832</wp:posOffset>
            </wp:positionH>
            <wp:positionV relativeFrom="paragraph">
              <wp:posOffset>27862</wp:posOffset>
            </wp:positionV>
            <wp:extent cx="1475105" cy="664845"/>
            <wp:effectExtent l="0" t="0" r="0" b="0"/>
            <wp:wrapThrough wrapText="bothSides">
              <wp:wrapPolygon edited="0">
                <wp:start x="0" y="0"/>
                <wp:lineTo x="0" y="21043"/>
                <wp:lineTo x="21386" y="21043"/>
                <wp:lineTo x="2138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105" cy="664845"/>
                    </a:xfrm>
                    <a:prstGeom prst="rect">
                      <a:avLst/>
                    </a:prstGeom>
                  </pic:spPr>
                </pic:pic>
              </a:graphicData>
            </a:graphic>
            <wp14:sizeRelH relativeFrom="page">
              <wp14:pctWidth>0</wp14:pctWidth>
            </wp14:sizeRelH>
            <wp14:sizeRelV relativeFrom="page">
              <wp14:pctHeight>0</wp14:pctHeight>
            </wp14:sizeRelV>
          </wp:anchor>
        </w:drawing>
      </w:r>
    </w:p>
    <w:p w14:paraId="3E2F118A" w14:textId="603147F7"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Spannung: </w:t>
      </w:r>
      <w:r w:rsidRPr="00E013FB">
        <w:rPr>
          <w:rFonts w:ascii="Arial" w:hAnsi="Arial" w:cs="Arial"/>
          <w:b/>
          <w:bCs/>
          <w:sz w:val="18"/>
          <w:szCs w:val="18"/>
          <w:lang w:val="de-DE"/>
        </w:rPr>
        <w:t>200 - 240 V AC 50 Hz</w:t>
      </w:r>
      <w:r w:rsidRPr="00E013FB">
        <w:rPr>
          <w:rFonts w:ascii="Arial" w:hAnsi="Arial" w:cs="Arial"/>
          <w:sz w:val="18"/>
          <w:szCs w:val="18"/>
          <w:lang w:val="de-DE"/>
        </w:rPr>
        <w:t xml:space="preserve"> / Leistung: </w:t>
      </w:r>
      <w:r w:rsidRPr="00E013FB">
        <w:rPr>
          <w:rFonts w:ascii="Arial" w:hAnsi="Arial" w:cs="Arial"/>
          <w:b/>
          <w:bCs/>
          <w:sz w:val="18"/>
          <w:szCs w:val="18"/>
          <w:lang w:val="de-DE"/>
        </w:rPr>
        <w:t>45 W / 3550 lm</w:t>
      </w:r>
    </w:p>
    <w:p w14:paraId="2EC0ABD5" w14:textId="73F38A13"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Farbtemperatur einstellbar von </w:t>
      </w:r>
      <w:r w:rsidRPr="00E013FB">
        <w:rPr>
          <w:rFonts w:ascii="Arial" w:hAnsi="Arial" w:cs="Arial"/>
          <w:b/>
          <w:bCs/>
          <w:sz w:val="18"/>
          <w:szCs w:val="18"/>
          <w:lang w:val="de-DE"/>
        </w:rPr>
        <w:t>2700K</w:t>
      </w:r>
      <w:r w:rsidRPr="00E013FB">
        <w:rPr>
          <w:rFonts w:ascii="Arial" w:hAnsi="Arial" w:cs="Arial"/>
          <w:sz w:val="18"/>
          <w:szCs w:val="18"/>
          <w:lang w:val="de-DE"/>
        </w:rPr>
        <w:t xml:space="preserve"> (Warm weiß) bis </w:t>
      </w:r>
      <w:r w:rsidRPr="00E013FB">
        <w:rPr>
          <w:rFonts w:ascii="Arial" w:hAnsi="Arial" w:cs="Arial"/>
          <w:b/>
          <w:bCs/>
          <w:sz w:val="18"/>
          <w:szCs w:val="18"/>
          <w:lang w:val="de-DE"/>
        </w:rPr>
        <w:t>6500K</w:t>
      </w:r>
      <w:r w:rsidRPr="00E013FB">
        <w:rPr>
          <w:rFonts w:ascii="Arial" w:hAnsi="Arial" w:cs="Arial"/>
          <w:sz w:val="18"/>
          <w:szCs w:val="18"/>
          <w:lang w:val="de-DE"/>
        </w:rPr>
        <w:t xml:space="preserve"> (Tageslicht) </w:t>
      </w:r>
    </w:p>
    <w:p w14:paraId="308CD5E8" w14:textId="1BADC86F"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Variabler Lichtstrom je nach Farbtemperatur. </w:t>
      </w:r>
    </w:p>
    <w:p w14:paraId="25F702B8" w14:textId="136365A8"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(2700K = 3150lms - 70 lm/W / 6500K = 3550lms - 79 lm/W). </w:t>
      </w:r>
    </w:p>
    <w:p w14:paraId="103013BB" w14:textId="3D4A342D"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Leuchte: </w:t>
      </w:r>
      <w:r w:rsidRPr="00E013FB">
        <w:rPr>
          <w:rFonts w:ascii="Arial" w:hAnsi="Arial" w:cs="Arial"/>
          <w:b/>
          <w:bCs/>
          <w:sz w:val="18"/>
          <w:szCs w:val="18"/>
          <w:lang w:val="de-DE"/>
        </w:rPr>
        <w:t>Monoblock-LED-Platine</w:t>
      </w:r>
      <w:r w:rsidRPr="00E013FB">
        <w:rPr>
          <w:rFonts w:ascii="Arial" w:hAnsi="Arial" w:cs="Arial"/>
          <w:sz w:val="18"/>
          <w:szCs w:val="18"/>
          <w:lang w:val="de-DE"/>
        </w:rPr>
        <w:t xml:space="preserve"> / Lebensdauer: </w:t>
      </w:r>
      <w:r w:rsidRPr="00E013FB">
        <w:rPr>
          <w:rFonts w:ascii="Arial" w:hAnsi="Arial" w:cs="Arial"/>
          <w:b/>
          <w:bCs/>
          <w:sz w:val="18"/>
          <w:szCs w:val="18"/>
          <w:lang w:val="de-DE"/>
        </w:rPr>
        <w:t>&gt; 40.000 Stunden</w:t>
      </w:r>
      <w:r w:rsidRPr="00E013FB">
        <w:rPr>
          <w:rFonts w:ascii="Arial" w:hAnsi="Arial" w:cs="Arial"/>
          <w:sz w:val="18"/>
          <w:szCs w:val="18"/>
          <w:lang w:val="de-DE"/>
        </w:rPr>
        <w:t xml:space="preserve"> / </w:t>
      </w:r>
      <w:r w:rsidRPr="00E013FB">
        <w:rPr>
          <w:rFonts w:ascii="Arial" w:hAnsi="Arial" w:cs="Arial"/>
          <w:b/>
          <w:bCs/>
          <w:sz w:val="18"/>
          <w:szCs w:val="18"/>
          <w:lang w:val="de-DE"/>
        </w:rPr>
        <w:t>L80B50</w:t>
      </w:r>
    </w:p>
    <w:p w14:paraId="1F7199F8" w14:textId="60BE5C9A" w:rsidR="00E013FB" w:rsidRPr="00E013FB" w:rsidRDefault="003776A1" w:rsidP="00E013FB">
      <w:pPr>
        <w:rPr>
          <w:rFonts w:ascii="Arial" w:hAnsi="Arial" w:cs="Arial"/>
          <w:sz w:val="18"/>
          <w:szCs w:val="18"/>
          <w:lang w:val="de-DE"/>
        </w:rPr>
      </w:pPr>
      <w:r>
        <w:rPr>
          <w:noProof/>
        </w:rPr>
        <w:drawing>
          <wp:anchor distT="0" distB="0" distL="114300" distR="114300" simplePos="0" relativeHeight="251661312" behindDoc="0" locked="0" layoutInCell="1" allowOverlap="1" wp14:anchorId="68FEA300" wp14:editId="01327AD7">
            <wp:simplePos x="0" y="0"/>
            <wp:positionH relativeFrom="column">
              <wp:posOffset>4648668</wp:posOffset>
            </wp:positionH>
            <wp:positionV relativeFrom="paragraph">
              <wp:posOffset>133568</wp:posOffset>
            </wp:positionV>
            <wp:extent cx="1975485" cy="1010920"/>
            <wp:effectExtent l="0" t="0" r="5715" b="5080"/>
            <wp:wrapThrough wrapText="bothSides">
              <wp:wrapPolygon edited="0">
                <wp:start x="0" y="0"/>
                <wp:lineTo x="0" y="21437"/>
                <wp:lineTo x="21524" y="21437"/>
                <wp:lineTo x="21524"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5485" cy="1010920"/>
                    </a:xfrm>
                    <a:prstGeom prst="rect">
                      <a:avLst/>
                    </a:prstGeom>
                  </pic:spPr>
                </pic:pic>
              </a:graphicData>
            </a:graphic>
            <wp14:sizeRelH relativeFrom="page">
              <wp14:pctWidth>0</wp14:pctWidth>
            </wp14:sizeRelH>
            <wp14:sizeRelV relativeFrom="page">
              <wp14:pctHeight>0</wp14:pctHeight>
            </wp14:sizeRelV>
          </wp:anchor>
        </w:drawing>
      </w:r>
      <w:r w:rsidR="00E013FB" w:rsidRPr="00E013FB">
        <w:rPr>
          <w:rFonts w:ascii="Arial" w:hAnsi="Arial" w:cs="Arial"/>
          <w:sz w:val="18"/>
          <w:szCs w:val="18"/>
          <w:lang w:val="de-DE"/>
        </w:rPr>
        <w:t xml:space="preserve">Treiber: Typ </w:t>
      </w:r>
      <w:r w:rsidR="00E013FB" w:rsidRPr="003776A1">
        <w:rPr>
          <w:rFonts w:ascii="Arial" w:hAnsi="Arial" w:cs="Arial"/>
          <w:b/>
          <w:bCs/>
          <w:sz w:val="18"/>
          <w:szCs w:val="18"/>
          <w:lang w:val="de-DE"/>
        </w:rPr>
        <w:t>DALI DT8</w:t>
      </w:r>
      <w:r w:rsidR="00E013FB" w:rsidRPr="00E013FB">
        <w:rPr>
          <w:rFonts w:ascii="Arial" w:hAnsi="Arial" w:cs="Arial"/>
          <w:sz w:val="18"/>
          <w:szCs w:val="18"/>
          <w:lang w:val="de-DE"/>
        </w:rPr>
        <w:t xml:space="preserve"> / Steuerung der Farbtemperatur.</w:t>
      </w:r>
    </w:p>
    <w:p w14:paraId="642C78F0" w14:textId="5CB2F699"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Blendungsgrad: </w:t>
      </w:r>
      <w:r w:rsidRPr="003776A1">
        <w:rPr>
          <w:rFonts w:ascii="Arial" w:hAnsi="Arial" w:cs="Arial"/>
          <w:b/>
          <w:bCs/>
          <w:sz w:val="18"/>
          <w:szCs w:val="18"/>
          <w:lang w:val="de-DE"/>
        </w:rPr>
        <w:t>UGR &lt; 19</w:t>
      </w:r>
      <w:r w:rsidRPr="00E013FB">
        <w:rPr>
          <w:rFonts w:ascii="Arial" w:hAnsi="Arial" w:cs="Arial"/>
          <w:sz w:val="18"/>
          <w:szCs w:val="18"/>
          <w:lang w:val="de-DE"/>
        </w:rPr>
        <w:t xml:space="preserve"> / </w:t>
      </w:r>
      <w:r w:rsidRPr="003776A1">
        <w:rPr>
          <w:rFonts w:ascii="Arial" w:hAnsi="Arial" w:cs="Arial"/>
          <w:b/>
          <w:bCs/>
          <w:sz w:val="18"/>
          <w:szCs w:val="18"/>
          <w:lang w:val="de-DE"/>
        </w:rPr>
        <w:t>Mikroprismatisch</w:t>
      </w:r>
    </w:p>
    <w:p w14:paraId="192871B9" w14:textId="33768923"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Photobiologisches Risiko: </w:t>
      </w:r>
      <w:r w:rsidRPr="003776A1">
        <w:rPr>
          <w:rFonts w:ascii="Arial" w:hAnsi="Arial" w:cs="Arial"/>
          <w:b/>
          <w:bCs/>
          <w:sz w:val="18"/>
          <w:szCs w:val="18"/>
          <w:lang w:val="de-DE"/>
        </w:rPr>
        <w:t>RG0 (frei von Risiko)</w:t>
      </w:r>
      <w:r w:rsidRPr="00E013FB">
        <w:rPr>
          <w:rFonts w:ascii="Arial" w:hAnsi="Arial" w:cs="Arial"/>
          <w:sz w:val="18"/>
          <w:szCs w:val="18"/>
          <w:lang w:val="de-DE"/>
        </w:rPr>
        <w:t xml:space="preserve"> </w:t>
      </w:r>
    </w:p>
    <w:p w14:paraId="3F9F7437" w14:textId="494D8CF0"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Farbwiedergabeindex: </w:t>
      </w:r>
      <w:r w:rsidRPr="003776A1">
        <w:rPr>
          <w:rFonts w:ascii="Arial" w:hAnsi="Arial" w:cs="Arial"/>
          <w:b/>
          <w:bCs/>
          <w:sz w:val="18"/>
          <w:szCs w:val="18"/>
          <w:lang w:val="de-DE"/>
        </w:rPr>
        <w:t>CRI 80</w:t>
      </w:r>
    </w:p>
    <w:p w14:paraId="633A29AF" w14:textId="148D3E9F" w:rsidR="00E013FB" w:rsidRPr="003776A1" w:rsidRDefault="00E013FB" w:rsidP="00E013FB">
      <w:pPr>
        <w:rPr>
          <w:rFonts w:ascii="Arial" w:hAnsi="Arial" w:cs="Arial"/>
          <w:b/>
          <w:bCs/>
          <w:sz w:val="18"/>
          <w:szCs w:val="18"/>
          <w:lang w:val="de-DE"/>
        </w:rPr>
      </w:pPr>
      <w:r w:rsidRPr="00E013FB">
        <w:rPr>
          <w:rFonts w:ascii="Arial" w:hAnsi="Arial" w:cs="Arial"/>
          <w:sz w:val="18"/>
          <w:szCs w:val="18"/>
          <w:lang w:val="de-DE"/>
        </w:rPr>
        <w:t xml:space="preserve">SDCM (Standard Deviation </w:t>
      </w:r>
      <w:r w:rsidR="003776A1" w:rsidRPr="00E013FB">
        <w:rPr>
          <w:rFonts w:ascii="Arial" w:hAnsi="Arial" w:cs="Arial"/>
          <w:sz w:val="18"/>
          <w:szCs w:val="18"/>
          <w:lang w:val="de-DE"/>
        </w:rPr>
        <w:t>Color</w:t>
      </w:r>
      <w:r w:rsidRPr="00E013FB">
        <w:rPr>
          <w:rFonts w:ascii="Arial" w:hAnsi="Arial" w:cs="Arial"/>
          <w:sz w:val="18"/>
          <w:szCs w:val="18"/>
          <w:lang w:val="de-DE"/>
        </w:rPr>
        <w:t xml:space="preserve"> </w:t>
      </w:r>
      <w:r w:rsidR="003776A1" w:rsidRPr="00E013FB">
        <w:rPr>
          <w:rFonts w:ascii="Arial" w:hAnsi="Arial" w:cs="Arial"/>
          <w:sz w:val="18"/>
          <w:szCs w:val="18"/>
          <w:lang w:val="de-DE"/>
        </w:rPr>
        <w:t>Matschig</w:t>
      </w:r>
      <w:r w:rsidRPr="00E013FB">
        <w:rPr>
          <w:rFonts w:ascii="Arial" w:hAnsi="Arial" w:cs="Arial"/>
          <w:sz w:val="18"/>
          <w:szCs w:val="18"/>
          <w:lang w:val="de-DE"/>
        </w:rPr>
        <w:t xml:space="preserve">): </w:t>
      </w:r>
      <w:r w:rsidRPr="003776A1">
        <w:rPr>
          <w:rFonts w:ascii="Arial" w:hAnsi="Arial" w:cs="Arial"/>
          <w:b/>
          <w:bCs/>
          <w:sz w:val="18"/>
          <w:szCs w:val="18"/>
          <w:lang w:val="de-DE"/>
        </w:rPr>
        <w:t>Mac Adam 3</w:t>
      </w:r>
    </w:p>
    <w:p w14:paraId="495E1842" w14:textId="612B7E4A" w:rsidR="00E013FB" w:rsidRPr="003776A1" w:rsidRDefault="00E013FB" w:rsidP="00E013FB">
      <w:pPr>
        <w:rPr>
          <w:rFonts w:ascii="Arial" w:hAnsi="Arial" w:cs="Arial"/>
          <w:b/>
          <w:bCs/>
          <w:sz w:val="18"/>
          <w:szCs w:val="18"/>
          <w:lang w:val="de-DE"/>
        </w:rPr>
      </w:pPr>
      <w:r w:rsidRPr="00E013FB">
        <w:rPr>
          <w:rFonts w:ascii="Arial" w:hAnsi="Arial" w:cs="Arial"/>
          <w:sz w:val="18"/>
          <w:szCs w:val="18"/>
          <w:lang w:val="de-DE"/>
        </w:rPr>
        <w:t xml:space="preserve">Schutzart: </w:t>
      </w:r>
      <w:r w:rsidRPr="003776A1">
        <w:rPr>
          <w:rFonts w:ascii="Arial" w:hAnsi="Arial" w:cs="Arial"/>
          <w:b/>
          <w:bCs/>
          <w:sz w:val="18"/>
          <w:szCs w:val="18"/>
          <w:lang w:val="de-DE"/>
        </w:rPr>
        <w:t>IP 20 / Klasse II/EC</w:t>
      </w:r>
    </w:p>
    <w:p w14:paraId="39D57538" w14:textId="69585BC7"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Umgebungstemperaturen: </w:t>
      </w:r>
      <w:r w:rsidRPr="003776A1">
        <w:rPr>
          <w:rFonts w:ascii="Arial" w:hAnsi="Arial" w:cs="Arial"/>
          <w:b/>
          <w:bCs/>
          <w:sz w:val="18"/>
          <w:szCs w:val="18"/>
          <w:lang w:val="de-DE"/>
        </w:rPr>
        <w:t>-20°C bis + 40°C</w:t>
      </w:r>
    </w:p>
    <w:p w14:paraId="4CFEA5A2" w14:textId="7A4C2F98"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Montageart: </w:t>
      </w:r>
      <w:r w:rsidRPr="003776A1">
        <w:rPr>
          <w:rFonts w:ascii="Arial" w:hAnsi="Arial" w:cs="Arial"/>
          <w:b/>
          <w:bCs/>
          <w:sz w:val="18"/>
          <w:szCs w:val="18"/>
          <w:lang w:val="de-DE"/>
        </w:rPr>
        <w:t>Montage in abgehängter Decke 600x600 mm</w:t>
      </w:r>
    </w:p>
    <w:p w14:paraId="60250BD8" w14:textId="4FB6450D" w:rsidR="00E013FB" w:rsidRPr="00E013FB" w:rsidRDefault="00E013FB" w:rsidP="00E013FB">
      <w:pPr>
        <w:rPr>
          <w:rFonts w:ascii="Arial" w:hAnsi="Arial" w:cs="Arial"/>
          <w:sz w:val="18"/>
          <w:szCs w:val="18"/>
          <w:lang w:val="de-DE"/>
        </w:rPr>
      </w:pPr>
      <w:r w:rsidRPr="00E013FB">
        <w:rPr>
          <w:rFonts w:ascii="Arial" w:hAnsi="Arial" w:cs="Arial"/>
          <w:sz w:val="18"/>
          <w:szCs w:val="18"/>
          <w:lang w:val="de-DE"/>
        </w:rPr>
        <w:t xml:space="preserve">Abmessungen: </w:t>
      </w:r>
      <w:r w:rsidRPr="003776A1">
        <w:rPr>
          <w:rFonts w:ascii="Arial" w:hAnsi="Arial" w:cs="Arial"/>
          <w:b/>
          <w:bCs/>
          <w:sz w:val="18"/>
          <w:szCs w:val="18"/>
          <w:lang w:val="de-DE"/>
        </w:rPr>
        <w:t>595 x 595 x 10 mm</w:t>
      </w:r>
    </w:p>
    <w:p w14:paraId="2A4A2D6F" w14:textId="19C86A7D" w:rsidR="00E013FB" w:rsidRDefault="00E013FB" w:rsidP="00E013FB">
      <w:pPr>
        <w:rPr>
          <w:rFonts w:ascii="Arial" w:hAnsi="Arial" w:cs="Arial"/>
          <w:sz w:val="18"/>
          <w:szCs w:val="18"/>
          <w:lang w:val="de-DE"/>
        </w:rPr>
      </w:pPr>
      <w:r w:rsidRPr="00E013FB">
        <w:rPr>
          <w:rFonts w:ascii="Arial" w:hAnsi="Arial" w:cs="Arial"/>
          <w:sz w:val="18"/>
          <w:szCs w:val="18"/>
          <w:lang w:val="de-DE"/>
        </w:rPr>
        <w:t xml:space="preserve">Rahmen: </w:t>
      </w:r>
      <w:r w:rsidRPr="003776A1">
        <w:rPr>
          <w:rFonts w:ascii="Arial" w:hAnsi="Arial" w:cs="Arial"/>
          <w:b/>
          <w:bCs/>
          <w:sz w:val="18"/>
          <w:szCs w:val="18"/>
          <w:lang w:val="de-DE"/>
        </w:rPr>
        <w:t>Aluminium</w:t>
      </w:r>
    </w:p>
    <w:p w14:paraId="4CD3024C" w14:textId="4993D9D5" w:rsidR="00E013FB" w:rsidRDefault="00E013FB" w:rsidP="00E013FB">
      <w:pPr>
        <w:rPr>
          <w:rFonts w:ascii="Arial" w:hAnsi="Arial" w:cs="Arial"/>
          <w:sz w:val="18"/>
          <w:szCs w:val="18"/>
          <w:lang w:val="de-DE"/>
        </w:rPr>
      </w:pPr>
    </w:p>
    <w:p w14:paraId="2E742A41" w14:textId="52BB4C01" w:rsidR="003776A1" w:rsidRDefault="003776A1" w:rsidP="003776A1">
      <w:pPr>
        <w:tabs>
          <w:tab w:val="left" w:pos="368"/>
        </w:tabs>
        <w:rPr>
          <w:rFonts w:ascii="Arial" w:hAnsi="Arial" w:cs="Arial"/>
          <w:sz w:val="18"/>
          <w:szCs w:val="18"/>
          <w:lang w:val="de-DE"/>
        </w:rPr>
      </w:pPr>
      <w:r>
        <w:rPr>
          <w:rFonts w:ascii="Arial" w:hAnsi="Arial" w:cs="Arial"/>
          <w:sz w:val="18"/>
          <w:szCs w:val="18"/>
          <w:lang w:val="de-DE"/>
        </w:rPr>
        <w:tab/>
      </w:r>
    </w:p>
    <w:p w14:paraId="3F31A532" w14:textId="26790B27" w:rsidR="003776A1" w:rsidRDefault="003776A1" w:rsidP="003776A1">
      <w:pPr>
        <w:rPr>
          <w:rFonts w:ascii="Arial" w:hAnsi="Arial" w:cs="Arial"/>
          <w:sz w:val="18"/>
          <w:szCs w:val="18"/>
          <w:lang w:val="de-DE"/>
        </w:rPr>
      </w:pPr>
    </w:p>
    <w:p w14:paraId="56078023" w14:textId="17A4CEB3" w:rsidR="003776A1" w:rsidRPr="003776A1" w:rsidRDefault="003776A1" w:rsidP="003776A1">
      <w:pPr>
        <w:rPr>
          <w:rFonts w:ascii="Arial" w:hAnsi="Arial" w:cs="Arial"/>
          <w:sz w:val="18"/>
          <w:szCs w:val="18"/>
          <w:lang w:val="de-DE"/>
        </w:rPr>
      </w:pPr>
    </w:p>
    <w:sectPr w:rsidR="003776A1" w:rsidRPr="003776A1" w:rsidSect="0082626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3839" w14:textId="77777777" w:rsidR="00414D00" w:rsidRDefault="00414D00" w:rsidP="003776A1">
      <w:r>
        <w:separator/>
      </w:r>
    </w:p>
  </w:endnote>
  <w:endnote w:type="continuationSeparator" w:id="0">
    <w:p w14:paraId="047B114B" w14:textId="77777777" w:rsidR="00414D00" w:rsidRDefault="00414D00" w:rsidP="0037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285E" w14:textId="77777777" w:rsidR="00414D00" w:rsidRDefault="00414D00" w:rsidP="003776A1">
      <w:r>
        <w:separator/>
      </w:r>
    </w:p>
  </w:footnote>
  <w:footnote w:type="continuationSeparator" w:id="0">
    <w:p w14:paraId="4798A185" w14:textId="77777777" w:rsidR="00414D00" w:rsidRDefault="00414D00" w:rsidP="00377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A55C" w14:textId="62AFC867" w:rsidR="003776A1" w:rsidRPr="003776A1" w:rsidRDefault="003776A1" w:rsidP="003776A1">
    <w:pPr>
      <w:pStyle w:val="En-tte"/>
      <w:jc w:val="center"/>
      <w:rPr>
        <w:rFonts w:ascii="Arial" w:hAnsi="Arial" w:cs="Arial"/>
        <w:b/>
        <w:bCs/>
        <w:lang w:val="en-US"/>
      </w:rPr>
    </w:pPr>
    <w:r w:rsidRPr="003776A1">
      <w:rPr>
        <w:rFonts w:ascii="Arial" w:hAnsi="Arial" w:cs="Arial"/>
        <w:b/>
        <w:bCs/>
        <w:color w:val="FF0000"/>
        <w:sz w:val="28"/>
        <w:szCs w:val="28"/>
        <w:lang w:val="en-US"/>
      </w:rPr>
      <w:t xml:space="preserve">HCL (Human Centric Lighting): </w:t>
    </w:r>
    <w:r w:rsidRPr="003776A1">
      <w:rPr>
        <w:rFonts w:ascii="Arial" w:hAnsi="Arial" w:cs="Arial"/>
        <w:b/>
        <w:bCs/>
        <w:sz w:val="22"/>
        <w:szCs w:val="22"/>
        <w:lang w:val="de-DE"/>
      </w:rPr>
      <w:t>Klassenzimmer, Altenheim, Büros…</w:t>
    </w:r>
  </w:p>
  <w:p w14:paraId="59037471" w14:textId="77777777" w:rsidR="003776A1" w:rsidRPr="003776A1" w:rsidRDefault="003776A1">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61"/>
    <w:rsid w:val="00077442"/>
    <w:rsid w:val="003776A1"/>
    <w:rsid w:val="003E2C6D"/>
    <w:rsid w:val="00414D00"/>
    <w:rsid w:val="00826261"/>
    <w:rsid w:val="00D61C78"/>
    <w:rsid w:val="00E01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4967"/>
  <w15:chartTrackingRefBased/>
  <w15:docId w15:val="{57E3C686-D6CB-CA41-ADAE-D542934F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26261"/>
    <w:rPr>
      <w:rFonts w:ascii="Consolas" w:hAnsi="Consolas" w:cs="Consolas"/>
      <w:sz w:val="20"/>
      <w:szCs w:val="20"/>
    </w:rPr>
  </w:style>
  <w:style w:type="character" w:customStyle="1" w:styleId="PrformatHTMLCar">
    <w:name w:val="Préformaté HTML Car"/>
    <w:basedOn w:val="Policepardfaut"/>
    <w:link w:val="PrformatHTML"/>
    <w:uiPriority w:val="99"/>
    <w:semiHidden/>
    <w:rsid w:val="00826261"/>
    <w:rPr>
      <w:rFonts w:ascii="Consolas" w:hAnsi="Consolas" w:cs="Consolas"/>
      <w:sz w:val="20"/>
      <w:szCs w:val="20"/>
    </w:rPr>
  </w:style>
  <w:style w:type="paragraph" w:styleId="En-tte">
    <w:name w:val="header"/>
    <w:basedOn w:val="Normal"/>
    <w:link w:val="En-tteCar"/>
    <w:uiPriority w:val="99"/>
    <w:unhideWhenUsed/>
    <w:rsid w:val="003776A1"/>
    <w:pPr>
      <w:tabs>
        <w:tab w:val="center" w:pos="4536"/>
        <w:tab w:val="right" w:pos="9072"/>
      </w:tabs>
    </w:pPr>
  </w:style>
  <w:style w:type="character" w:customStyle="1" w:styleId="En-tteCar">
    <w:name w:val="En-tête Car"/>
    <w:basedOn w:val="Policepardfaut"/>
    <w:link w:val="En-tte"/>
    <w:uiPriority w:val="99"/>
    <w:rsid w:val="003776A1"/>
  </w:style>
  <w:style w:type="paragraph" w:styleId="Pieddepage">
    <w:name w:val="footer"/>
    <w:basedOn w:val="Normal"/>
    <w:link w:val="PieddepageCar"/>
    <w:uiPriority w:val="99"/>
    <w:unhideWhenUsed/>
    <w:rsid w:val="003776A1"/>
    <w:pPr>
      <w:tabs>
        <w:tab w:val="center" w:pos="4536"/>
        <w:tab w:val="right" w:pos="9072"/>
      </w:tabs>
    </w:pPr>
  </w:style>
  <w:style w:type="character" w:customStyle="1" w:styleId="PieddepageCar">
    <w:name w:val="Pied de page Car"/>
    <w:basedOn w:val="Policepardfaut"/>
    <w:link w:val="Pieddepage"/>
    <w:uiPriority w:val="99"/>
    <w:rsid w:val="0037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53855">
      <w:bodyDiv w:val="1"/>
      <w:marLeft w:val="0"/>
      <w:marRight w:val="0"/>
      <w:marTop w:val="0"/>
      <w:marBottom w:val="0"/>
      <w:divBdr>
        <w:top w:val="none" w:sz="0" w:space="0" w:color="auto"/>
        <w:left w:val="none" w:sz="0" w:space="0" w:color="auto"/>
        <w:bottom w:val="none" w:sz="0" w:space="0" w:color="auto"/>
        <w:right w:val="none" w:sz="0" w:space="0" w:color="auto"/>
      </w:divBdr>
    </w:div>
    <w:div w:id="1282763727">
      <w:bodyDiv w:val="1"/>
      <w:marLeft w:val="0"/>
      <w:marRight w:val="0"/>
      <w:marTop w:val="0"/>
      <w:marBottom w:val="0"/>
      <w:divBdr>
        <w:top w:val="none" w:sz="0" w:space="0" w:color="auto"/>
        <w:left w:val="none" w:sz="0" w:space="0" w:color="auto"/>
        <w:bottom w:val="none" w:sz="0" w:space="0" w:color="auto"/>
        <w:right w:val="none" w:sz="0" w:space="0" w:color="auto"/>
      </w:divBdr>
    </w:div>
    <w:div w:id="14373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400</Words>
  <Characters>2204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2022-03-07T09:25:00Z</dcterms:created>
  <dcterms:modified xsi:type="dcterms:W3CDTF">2022-03-22T07:49:00Z</dcterms:modified>
</cp:coreProperties>
</file>